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ascii="Tahoma" w:hAnsi="Tahoma" w:cs="Tahoma"/>
          <w:color w:val="000000"/>
          <w:sz w:val="18"/>
          <w:szCs w:val="18"/>
        </w:rPr>
        <w:t>АДМИНИСТРАЦИЯ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ascii="Tahoma" w:hAnsi="Tahoma" w:cs="Tahoma"/>
          <w:color w:val="000000"/>
          <w:sz w:val="18"/>
          <w:szCs w:val="18"/>
        </w:rPr>
        <w:t>КРАСНОПОЛЯНСКОГО СЕЛЬСОВЕТА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ascii="Tahoma" w:hAnsi="Tahoma" w:cs="Tahoma"/>
          <w:color w:val="000000"/>
          <w:sz w:val="18"/>
          <w:szCs w:val="18"/>
        </w:rPr>
        <w:t>ЧЕРЕМИСИНОВСКОГО РАЙОНА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ascii="Tahoma" w:hAnsi="Tahoma" w:cs="Tahoma"/>
          <w:color w:val="000000"/>
          <w:sz w:val="18"/>
          <w:szCs w:val="18"/>
        </w:rPr>
        <w:t>КУРСКОЙ ОБЛАСТИ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ascii="Tahoma" w:hAnsi="Tahoma" w:cs="Tahoma"/>
          <w:color w:val="000000"/>
          <w:sz w:val="18"/>
          <w:szCs w:val="18"/>
        </w:rPr>
        <w:t> 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ascii="Tahoma" w:hAnsi="Tahoma" w:cs="Tahoma"/>
          <w:color w:val="000000"/>
          <w:sz w:val="18"/>
          <w:szCs w:val="18"/>
        </w:rPr>
        <w:t>ПОСТАНОВЛЕНИЕ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ascii="Tahoma" w:hAnsi="Tahoma" w:cs="Tahoma"/>
          <w:color w:val="000000"/>
          <w:sz w:val="18"/>
          <w:szCs w:val="18"/>
        </w:rPr>
        <w:t> 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ascii="Tahoma" w:hAnsi="Tahoma" w:cs="Tahoma"/>
          <w:color w:val="000000"/>
          <w:sz w:val="18"/>
          <w:szCs w:val="18"/>
        </w:rPr>
        <w:t>от 04 апреля 2017 года № 37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ascii="Tahoma" w:hAnsi="Tahoma" w:cs="Tahoma"/>
          <w:color w:val="000000"/>
          <w:sz w:val="18"/>
          <w:szCs w:val="18"/>
        </w:rPr>
        <w:t xml:space="preserve">Об утверждении положения о комиссии по соблюдению требований к служебному поведению муниципальных служащих администрации </w:t>
      </w:r>
      <w:proofErr w:type="spellStart"/>
      <w:r>
        <w:rPr>
          <w:rStyle w:val="a4"/>
          <w:rFonts w:ascii="Tahoma" w:hAnsi="Tahoma" w:cs="Tahoma"/>
          <w:color w:val="000000"/>
          <w:sz w:val="18"/>
          <w:szCs w:val="18"/>
        </w:rPr>
        <w:t>Краснополянского</w:t>
      </w:r>
      <w:proofErr w:type="spellEnd"/>
      <w:r>
        <w:rPr>
          <w:rStyle w:val="a4"/>
          <w:rFonts w:ascii="Tahoma" w:hAnsi="Tahoma" w:cs="Tahoma"/>
          <w:color w:val="000000"/>
          <w:sz w:val="18"/>
          <w:szCs w:val="18"/>
        </w:rPr>
        <w:t xml:space="preserve"> сельсовета и урегулированию конфликта интересов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ascii="Tahoma" w:hAnsi="Tahoma" w:cs="Tahoma"/>
          <w:color w:val="000000"/>
          <w:sz w:val="18"/>
          <w:szCs w:val="18"/>
        </w:rPr>
        <w:t> 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ascii="Tahoma" w:hAnsi="Tahoma" w:cs="Tahoma"/>
          <w:color w:val="000000"/>
          <w:sz w:val="18"/>
          <w:szCs w:val="18"/>
        </w:rPr>
        <w:t> 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В соответствии с Указом Президента Российской Федерации от 01.07.2010 № 821 «О комиссиях по соблюдению требований к служебному поведению федеральных государственных служащих и урегулированию конфликта интересов», Федеральными законами от 25.12.2008 № 273-</w:t>
      </w:r>
      <w:proofErr w:type="gramStart"/>
      <w:r>
        <w:rPr>
          <w:rFonts w:ascii="Tahoma" w:hAnsi="Tahoma" w:cs="Tahoma"/>
          <w:color w:val="000000"/>
          <w:sz w:val="18"/>
          <w:szCs w:val="18"/>
        </w:rPr>
        <w:t>ФЗ«</w:t>
      </w:r>
      <w:proofErr w:type="gramEnd"/>
      <w:r>
        <w:rPr>
          <w:rFonts w:ascii="Tahoma" w:hAnsi="Tahoma" w:cs="Tahoma"/>
          <w:color w:val="000000"/>
          <w:sz w:val="18"/>
          <w:szCs w:val="18"/>
        </w:rPr>
        <w:t xml:space="preserve">О противодействии коррупции», от 02.03.2007 № 25-ФЗ «О муниципальной службе в Российской Федерации», администрация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Краснополянского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сельсовета постановляет: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 xml:space="preserve">1.Утвердить Положение о комиссии по соблюдению требований к служебному поведению муниципальных служащих администрации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Краснополянского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сельсовета Черемисиновского района Курской области и урегулированию конфликта интересов (приложение 1)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 xml:space="preserve">2.Образовать комиссию по соблюдению требований к служебному поведению муниципальных служащих администрации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Краснополянского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сельсовета Черемисиновского района Курской области и урегулированию конфликта интересов и утвердить состав комиссии (приложение № 2)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 xml:space="preserve">3.Постановление Главы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Краснополянского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сельсовета Черемисиновского района Курской области от 09 сентября 2011 г. № 36 </w:t>
      </w:r>
      <w:proofErr w:type="gramStart"/>
      <w:r>
        <w:rPr>
          <w:rFonts w:ascii="Tahoma" w:hAnsi="Tahoma" w:cs="Tahoma"/>
          <w:color w:val="000000"/>
          <w:sz w:val="18"/>
          <w:szCs w:val="18"/>
        </w:rPr>
        <w:t>« Об</w:t>
      </w:r>
      <w:proofErr w:type="gramEnd"/>
      <w:r>
        <w:rPr>
          <w:rFonts w:ascii="Tahoma" w:hAnsi="Tahoma" w:cs="Tahoma"/>
          <w:color w:val="000000"/>
          <w:sz w:val="18"/>
          <w:szCs w:val="18"/>
        </w:rPr>
        <w:t xml:space="preserve"> утверждении Положения о комиссии по соблюдению требований к служебному поведению муниципальных служащих Администрации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Краснополянского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сельсовета и урегулированию конфликта интересов» считать утратившим силу.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4. Настоящее постановление вступает в силу со дня подписания.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5. Контроль за исполнением постановления оставляю за собой.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 xml:space="preserve">Глава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Краснополянского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сельсовета                              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Л.Л.Селезнева</w:t>
      </w:r>
      <w:proofErr w:type="spellEnd"/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Приложение 1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Утверждено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постановлением администрации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proofErr w:type="spellStart"/>
      <w:r>
        <w:rPr>
          <w:rFonts w:ascii="Tahoma" w:hAnsi="Tahoma" w:cs="Tahoma"/>
          <w:color w:val="000000"/>
          <w:sz w:val="18"/>
          <w:szCs w:val="18"/>
        </w:rPr>
        <w:t>Краснополянского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сельсовета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от 04.04.2017 года № 37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ascii="Tahoma" w:hAnsi="Tahoma" w:cs="Tahoma"/>
          <w:color w:val="000000"/>
          <w:sz w:val="18"/>
          <w:szCs w:val="18"/>
        </w:rPr>
        <w:t>Положение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ascii="Tahoma" w:hAnsi="Tahoma" w:cs="Tahoma"/>
          <w:color w:val="000000"/>
          <w:sz w:val="18"/>
          <w:szCs w:val="18"/>
        </w:rPr>
        <w:t>о комиссии по соблюдению требований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ascii="Tahoma" w:hAnsi="Tahoma" w:cs="Tahoma"/>
          <w:color w:val="000000"/>
          <w:sz w:val="18"/>
          <w:szCs w:val="18"/>
        </w:rPr>
        <w:t xml:space="preserve">к служебному поведению муниципальных служащих администрации </w:t>
      </w:r>
      <w:proofErr w:type="spellStart"/>
      <w:r>
        <w:rPr>
          <w:rStyle w:val="a4"/>
          <w:rFonts w:ascii="Tahoma" w:hAnsi="Tahoma" w:cs="Tahoma"/>
          <w:color w:val="000000"/>
          <w:sz w:val="18"/>
          <w:szCs w:val="18"/>
        </w:rPr>
        <w:t>Краснополянского</w:t>
      </w:r>
      <w:proofErr w:type="spellEnd"/>
      <w:r>
        <w:rPr>
          <w:rStyle w:val="a4"/>
          <w:rFonts w:ascii="Tahoma" w:hAnsi="Tahoma" w:cs="Tahoma"/>
          <w:color w:val="000000"/>
          <w:sz w:val="18"/>
          <w:szCs w:val="18"/>
        </w:rPr>
        <w:t xml:space="preserve"> сельсовета Черемисиновского района Курской области и урегулированию конфликта интересов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ascii="Tahoma" w:hAnsi="Tahoma" w:cs="Tahoma"/>
          <w:color w:val="000000"/>
          <w:sz w:val="18"/>
          <w:szCs w:val="18"/>
        </w:rPr>
        <w:t> 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ascii="Tahoma" w:hAnsi="Tahoma" w:cs="Tahoma"/>
          <w:color w:val="000000"/>
          <w:sz w:val="18"/>
          <w:szCs w:val="18"/>
        </w:rPr>
        <w:t>1. Общие положения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 xml:space="preserve">1.1. Настоящим Положением определяется порядок формирования и деятельности комиссии по соблюдению требований к служебному поведению муниципальных служащих администрации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Краснополянского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сельсовета Черемисиновского района Курской области и урегулированию конфликта интересов (далее — комиссия), образуемой в администрации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Краснополянского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сельсовета Черемисиновского района Курской области(далее — администрация) в соответствии с Федеральным законом от 25.12.2008 № 273-ФЗ «О противодействии коррупции», Федеральным законом от 02.03.2007 № 25-ФЗ «О муниципальной службе в Российской Федерации», Указом Президента РФ от 01.07.2010 № 821 «О комиссиях по соблюдению требований к служебному поведению федеральных государственных служащих и урегулированию конфликта интересов», Указом Президента Российской Федерации от 01.07.2010 № 821 «О комиссиях по соблюдению требований к служебному поведению федеральных государственных служащих и урегулированию конфликта интересов».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lastRenderedPageBreak/>
        <w:t>1.2. Комиссия в своей деятельности руководствуется Конституцией Российской Федерации, федеральными конституционными законами, федеральными законами, актами Президента Российской Федерации, Правительства Российской Федерации, субъекта Российской Федерации, органов местного самоуправления и настоящим Положением.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1.3. Основной задачей комиссии является содействие администрации: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а) в обеспечении соблюдения муниципальными служащими администрации (далее — муниципальные служащие)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законом от 25.12.2008 № 273-ФЗ «О противодействии коррупции», другими федеральными законами (далее — требования к служебному поведению и (или) требования об урегулировании конфликта интересов);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б) в осуществлении в администрации мер по предупреждению коррупции.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1.4. Комиссия рассматривает вопросы, связанные с соблюдением требований к служебному поведению и (или) требований об урегулировании конфликта интересов, в отношении муниципальных служащих администрации.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ascii="Tahoma" w:hAnsi="Tahoma" w:cs="Tahoma"/>
          <w:color w:val="000000"/>
          <w:sz w:val="18"/>
          <w:szCs w:val="18"/>
        </w:rPr>
        <w:t>2. Состав комиссии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2.</w:t>
      </w:r>
      <w:proofErr w:type="gramStart"/>
      <w:r>
        <w:rPr>
          <w:rFonts w:ascii="Tahoma" w:hAnsi="Tahoma" w:cs="Tahoma"/>
          <w:color w:val="000000"/>
          <w:sz w:val="18"/>
          <w:szCs w:val="18"/>
        </w:rPr>
        <w:t>1.Комиссия</w:t>
      </w:r>
      <w:proofErr w:type="gramEnd"/>
      <w:r>
        <w:rPr>
          <w:rFonts w:ascii="Tahoma" w:hAnsi="Tahoma" w:cs="Tahoma"/>
          <w:color w:val="000000"/>
          <w:sz w:val="18"/>
          <w:szCs w:val="18"/>
        </w:rPr>
        <w:t xml:space="preserve"> образуется нормативным правовым актом администрации.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Указанным актом утверждается состав комиссии и порядок ее работы.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В состав комиссии входят председатель комиссии, его заместитель, назначаемый из числа членов комиссии, замещающих должности муниципальной службы в администрации,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2.2. В состав комиссии входят: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 xml:space="preserve">а) ведущий специалист по социально-экономическому развитию поселения, разработке и ведению программ в сфере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госзакупок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(председатель комиссии);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б) специалист сектора муниципальной службы и кадровой работы (секретарь комиссии);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в) специалисты администрации;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г) представитель (представители) научных организаций и образовательных учреждений среднего, высшего и дополнительного профессионального образования, деятельность которых связана с муниципальной службой.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 xml:space="preserve">2.3. Глава администрации может принять решение о включении в состав комиссии: представителя коллегиального консультативного совета при главе администрации, представителя общественной организации ветеранов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Краснополянского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сельсовета Черемисиновского района Курской области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2.4. Лица, указанные в подпункте «г» пункта 2.2 и пункте 2.3 включаются в состав комиссии в установленном порядке по согласованию с научными организациями и образовательными учреждениями среднего, высшего и дополнительного профессионального образования, общественной организации ветеранов, профсоюзной организацией на основании запроса главы администрации.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Согласование осуществляется в 10-дневный срок со дня получения запроса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2.5. Число членов комиссии, не замещающих должности муниципальной службы в администрации, должно составлять не менее одной четверти от общего числа членов комиссии.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2.6.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2.7. В заседаниях комиссии с правом совещательного голоса участвуют: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а) непосредственный руководитель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два муниципальных служащих, замещающих в администрации должности муниципальной службы, аналогичные должности, замещаемой муниципальным служащим, в отношении которого комиссией рассматривается этот вопрос;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б) другие муниципальные служащие, замещающие должности муниципальной службы в администрации; специалисты, которые могут дать пояснения по вопросам муниципальной службы и вопросам, рассматриваемым комиссией; должностные лица других органов, органов местного самоуправления; представители заинтересованных организаций; представитель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— по решению председателя комиссии, принимаемому в каждом конкретном случае отдельно, не менее чем за три дня до дня заседания комиссии на основании ходатайства муниципального служащего, в отношении которого комиссией рассматривается этот вопрос, или любого члена комиссии.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2.8.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муниципальной службы в администрации, недопустимо.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2.9.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ascii="Tahoma" w:hAnsi="Tahoma" w:cs="Tahoma"/>
          <w:color w:val="000000"/>
          <w:sz w:val="18"/>
          <w:szCs w:val="18"/>
        </w:rPr>
        <w:t>3. Порядок работы комиссии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3.1. Основаниями для проведения заседания комиссии являются: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а) представление главой администрации материалов проверки, свидетельствующих: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— о представлении муниципальным служащим недостоверных или неполных сведений о доходах, об имуществе и обязательствах имущественного характера;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lastRenderedPageBreak/>
        <w:t>— о несоблюдении муниципальным служащим требований к служебному поведению и (или) требований об урегулировании конфликта интересов;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б) поступившее специалисту сектора муниципальной службы и кадровой работы: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— обращение гражданина, замещавшего в администрации должность муниципальной службы, включенную в перечень должностей, утвержденный нормативным правовым актом администрации,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управлению этой организацией входили в его должностные (служебные) обязанности, до истечения двух лет со дня увольнения с муниципальной службы;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— заявление муниципального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детей.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-уведомление муниципального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в) представление главы администрации или любого члена комиссии, касающееся обеспечения соблюдения муниципальным служащим требований к служебному поведению и (или) требований об урегулировании конфликта интересов либо осуществления в администрации мер по предупреждению коррупции;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г) представление главой администрации материалов проверки, свидетельствующих о представлении муниципальным служащим недостоверных или неполных сведений, предусмотренных </w:t>
      </w:r>
      <w:hyperlink r:id="rId4" w:history="1">
        <w:r>
          <w:rPr>
            <w:rStyle w:val="a5"/>
            <w:rFonts w:ascii="Tahoma" w:hAnsi="Tahoma" w:cs="Tahoma"/>
            <w:color w:val="33A6E3"/>
            <w:sz w:val="18"/>
            <w:szCs w:val="18"/>
          </w:rPr>
          <w:t>частью 1 статьи 3</w:t>
        </w:r>
      </w:hyperlink>
      <w:r>
        <w:rPr>
          <w:rFonts w:ascii="Tahoma" w:hAnsi="Tahoma" w:cs="Tahoma"/>
          <w:color w:val="000000"/>
          <w:sz w:val="18"/>
          <w:szCs w:val="18"/>
        </w:rPr>
        <w:t> Федерального закона от 03.12.2012 № 230-ФЗ «О контроле за соответствием расходов лиц, замещающих государственные должности, и иных лиц их доходам».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д) поступившее в соответствии с </w:t>
      </w:r>
      <w:hyperlink r:id="rId5" w:history="1">
        <w:r>
          <w:rPr>
            <w:rStyle w:val="a5"/>
            <w:rFonts w:ascii="Tahoma" w:hAnsi="Tahoma" w:cs="Tahoma"/>
            <w:color w:val="33A6E3"/>
            <w:sz w:val="18"/>
            <w:szCs w:val="18"/>
          </w:rPr>
          <w:t>частью 4 статьи 12</w:t>
        </w:r>
      </w:hyperlink>
      <w:r>
        <w:rPr>
          <w:rFonts w:ascii="Tahoma" w:hAnsi="Tahoma" w:cs="Tahoma"/>
          <w:color w:val="000000"/>
          <w:sz w:val="18"/>
          <w:szCs w:val="18"/>
        </w:rPr>
        <w:t> Федерального закона от 25 декабря 2008г. N 273-ФЗ «О противодействии коррупции» и </w:t>
      </w:r>
      <w:hyperlink r:id="rId6" w:history="1">
        <w:r>
          <w:rPr>
            <w:rStyle w:val="a5"/>
            <w:rFonts w:ascii="Tahoma" w:hAnsi="Tahoma" w:cs="Tahoma"/>
            <w:color w:val="33A6E3"/>
            <w:sz w:val="18"/>
            <w:szCs w:val="18"/>
          </w:rPr>
          <w:t>статьей 64.1</w:t>
        </w:r>
      </w:hyperlink>
      <w:r>
        <w:rPr>
          <w:rFonts w:ascii="Tahoma" w:hAnsi="Tahoma" w:cs="Tahoma"/>
          <w:color w:val="000000"/>
          <w:sz w:val="18"/>
          <w:szCs w:val="18"/>
        </w:rPr>
        <w:t> Трудового кодекса Российской Федерации в администрацию уведомление коммерческой или некоммерческой организации о заключении с гражданином, замещавшим должность муниципальной службы в администрации, трудового или гражданско-правового договора на выполнение работ (оказание услуг), если отдельные функции муниципального управления данной организацией входили в его должностные (служебные) обязанности, исполняемые во время замещения должности в администрации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рассматривался.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3.2.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3.3. Обращение, указанное в абзаце втором подпункта «б» пункта 3.1 настоящего Положения, подается гражданином, замещавшим должность муниципальной службы в администрации, в сектор муниципальной службы и кадровой работы. 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муниципальной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муниципальной службы, функции по управлению 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 Должностным лицом сектора муниципальной службы и кадровой работы осуществляется рассмотрение обращения, по результатам которого подготавливается мотивированное заключение по существу обращения с учетом требований </w:t>
      </w:r>
      <w:hyperlink r:id="rId7" w:history="1">
        <w:r>
          <w:rPr>
            <w:rStyle w:val="a5"/>
            <w:rFonts w:ascii="Tahoma" w:hAnsi="Tahoma" w:cs="Tahoma"/>
            <w:color w:val="33A6E3"/>
            <w:sz w:val="18"/>
            <w:szCs w:val="18"/>
          </w:rPr>
          <w:t>статьи 12</w:t>
        </w:r>
      </w:hyperlink>
      <w:r>
        <w:rPr>
          <w:rFonts w:ascii="Tahoma" w:hAnsi="Tahoma" w:cs="Tahoma"/>
          <w:color w:val="000000"/>
          <w:sz w:val="18"/>
          <w:szCs w:val="18"/>
        </w:rPr>
        <w:t> Федерального закона от 25.12.2008 № 273-ФЗ «О противодействии коррупции».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3.4. Обращение, указанное в </w:t>
      </w:r>
      <w:hyperlink r:id="rId8" w:anchor="sub_101622" w:history="1">
        <w:r>
          <w:rPr>
            <w:rStyle w:val="a5"/>
            <w:rFonts w:ascii="Tahoma" w:hAnsi="Tahoma" w:cs="Tahoma"/>
            <w:color w:val="33A6E3"/>
            <w:sz w:val="18"/>
            <w:szCs w:val="18"/>
          </w:rPr>
          <w:t>абзаце втором подпункта «б» пункта</w:t>
        </w:r>
      </w:hyperlink>
      <w:r>
        <w:rPr>
          <w:rFonts w:ascii="Tahoma" w:hAnsi="Tahoma" w:cs="Tahoma"/>
          <w:color w:val="000000"/>
          <w:sz w:val="18"/>
          <w:szCs w:val="18"/>
        </w:rPr>
        <w:t> 3.1 настоящего Положения, может быть подано муниципальным служащим, планирующим свое увольнение с муниципальной службы, и подлежит рассмотрению комиссией в соответствии с настоящим Положением.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3.5. Уведомление, указанное в 3.1 настоящего Положения, рассматривается должностным лицом сектора муниципальной службы и кадровой работы, который осуществляет подготовку мотивированного заключения о соблюдении гражданином, замещавшим должность муниципальной службы в администрации, требований </w:t>
      </w:r>
      <w:hyperlink r:id="rId9" w:history="1">
        <w:r>
          <w:rPr>
            <w:rStyle w:val="a5"/>
            <w:rFonts w:ascii="Tahoma" w:hAnsi="Tahoma" w:cs="Tahoma"/>
            <w:color w:val="33A6E3"/>
            <w:sz w:val="18"/>
            <w:szCs w:val="18"/>
          </w:rPr>
          <w:t>статьи 12</w:t>
        </w:r>
      </w:hyperlink>
      <w:r>
        <w:rPr>
          <w:rFonts w:ascii="Tahoma" w:hAnsi="Tahoma" w:cs="Tahoma"/>
          <w:color w:val="000000"/>
          <w:sz w:val="18"/>
          <w:szCs w:val="18"/>
        </w:rPr>
        <w:t> Федерального закона от 25.12.2008 № 273-ФЗ «О противодействии коррупции».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3.6. Уведомление, указанное в </w:t>
      </w:r>
      <w:hyperlink r:id="rId10" w:anchor="sub_101625" w:history="1">
        <w:r>
          <w:rPr>
            <w:rStyle w:val="a5"/>
            <w:rFonts w:ascii="Tahoma" w:hAnsi="Tahoma" w:cs="Tahoma"/>
            <w:color w:val="33A6E3"/>
            <w:sz w:val="18"/>
            <w:szCs w:val="18"/>
          </w:rPr>
          <w:t>абзаце четвертом подпункта «б» пункта 3.1.</w:t>
        </w:r>
      </w:hyperlink>
      <w:r>
        <w:rPr>
          <w:rFonts w:ascii="Tahoma" w:hAnsi="Tahoma" w:cs="Tahoma"/>
          <w:color w:val="000000"/>
          <w:sz w:val="18"/>
          <w:szCs w:val="18"/>
        </w:rPr>
        <w:t> настоящего Положения, рассматривается должностным лицом сектора муниципальной службы и кадровой работы, который осуществляет подготовку мотивированного заключения по результатам рассмотрения уведомления.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3.7. При подготовке мотивированного заключения по результатам рассмотрения обращения, указанного в 3.1 настоящего Положения, или уведомлений, указанных в </w:t>
      </w:r>
      <w:hyperlink r:id="rId11" w:history="1">
        <w:r>
          <w:rPr>
            <w:rStyle w:val="a5"/>
            <w:rFonts w:ascii="Tahoma" w:hAnsi="Tahoma" w:cs="Tahoma"/>
            <w:color w:val="33A6E3"/>
            <w:sz w:val="18"/>
            <w:szCs w:val="18"/>
          </w:rPr>
          <w:t>абзаце четвертом подпункта «б</w:t>
        </w:r>
      </w:hyperlink>
      <w:r>
        <w:rPr>
          <w:rFonts w:ascii="Tahoma" w:hAnsi="Tahoma" w:cs="Tahoma"/>
          <w:color w:val="000000"/>
          <w:sz w:val="18"/>
          <w:szCs w:val="18"/>
        </w:rPr>
        <w:t>» и </w:t>
      </w:r>
      <w:hyperlink r:id="rId12" w:anchor="sub_10165" w:history="1">
        <w:r>
          <w:rPr>
            <w:rStyle w:val="a5"/>
            <w:rFonts w:ascii="Tahoma" w:hAnsi="Tahoma" w:cs="Tahoma"/>
            <w:color w:val="33A6E3"/>
            <w:sz w:val="18"/>
            <w:szCs w:val="18"/>
          </w:rPr>
          <w:t>подпункте «д» пункта</w:t>
        </w:r>
      </w:hyperlink>
      <w:r>
        <w:rPr>
          <w:rFonts w:ascii="Tahoma" w:hAnsi="Tahoma" w:cs="Tahoma"/>
          <w:color w:val="000000"/>
          <w:sz w:val="18"/>
          <w:szCs w:val="18"/>
        </w:rPr>
        <w:t> 3.1. настоящего Положения, должностное лицо сектора муниципальной службы и кадровой работы имеют право проводить собеседование с муниципальным служащим, представившим обращение или уведомление, получать от него письменные пояснения, а глава администрации или его заместитель, специально на то уполномоченный, может направлять в установленном порядке запросы в государственные органы, органы местного самоуправления и заинтересованные организации. 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дней.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lastRenderedPageBreak/>
        <w:t>3.8. Председатель комиссии при поступлении к нему в порядке, предусмотренном нормативным правовым актом администрации, информации, содержащей основания для проведения заседания комиссии: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а) 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случаев, предусмотренных </w:t>
      </w:r>
      <w:hyperlink r:id="rId13" w:anchor="sub_181" w:history="1">
        <w:r>
          <w:rPr>
            <w:rStyle w:val="a5"/>
            <w:rFonts w:ascii="Tahoma" w:hAnsi="Tahoma" w:cs="Tahoma"/>
            <w:color w:val="33A6E3"/>
            <w:sz w:val="18"/>
            <w:szCs w:val="18"/>
          </w:rPr>
          <w:t>пунктами</w:t>
        </w:r>
      </w:hyperlink>
      <w:r>
        <w:rPr>
          <w:rFonts w:ascii="Tahoma" w:hAnsi="Tahoma" w:cs="Tahoma"/>
          <w:color w:val="000000"/>
          <w:sz w:val="18"/>
          <w:szCs w:val="18"/>
        </w:rPr>
        <w:t> 3.9 и 3.10 настоящего Положения;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б) организует ознакомление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должностному лицу сектора муниципальной службы и кадровой работы, и с результатами ее проверки;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в) рассматривает ходатайства о приглашении на заседание комиссии лиц, указанных в подпункте «б» пункта 2.7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3.9. Заседание комиссии по рассмотрению заявления, указанного в </w:t>
      </w:r>
      <w:hyperlink r:id="rId14" w:anchor="sub_101623" w:history="1">
        <w:r>
          <w:rPr>
            <w:rStyle w:val="a5"/>
            <w:rFonts w:ascii="Tahoma" w:hAnsi="Tahoma" w:cs="Tahoma"/>
            <w:color w:val="33A6E3"/>
            <w:sz w:val="18"/>
            <w:szCs w:val="18"/>
          </w:rPr>
          <w:t>абзаце третьем подпункта «б» пункта</w:t>
        </w:r>
      </w:hyperlink>
      <w:r>
        <w:rPr>
          <w:rFonts w:ascii="Tahoma" w:hAnsi="Tahoma" w:cs="Tahoma"/>
          <w:color w:val="000000"/>
          <w:sz w:val="18"/>
          <w:szCs w:val="18"/>
        </w:rPr>
        <w:t> 3.1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3.10. Уведомление, указанное в </w:t>
      </w:r>
      <w:hyperlink r:id="rId15" w:anchor="sub_10165" w:history="1">
        <w:r>
          <w:rPr>
            <w:rStyle w:val="a5"/>
            <w:rFonts w:ascii="Tahoma" w:hAnsi="Tahoma" w:cs="Tahoma"/>
            <w:color w:val="33A6E3"/>
            <w:sz w:val="18"/>
            <w:szCs w:val="18"/>
          </w:rPr>
          <w:t>подпункте «д» пункта</w:t>
        </w:r>
      </w:hyperlink>
      <w:r>
        <w:rPr>
          <w:rFonts w:ascii="Tahoma" w:hAnsi="Tahoma" w:cs="Tahoma"/>
          <w:color w:val="000000"/>
          <w:sz w:val="18"/>
          <w:szCs w:val="18"/>
        </w:rPr>
        <w:t> 3.1 настоящего Положения, как правило, рассматривается на очередном (плановом) заседании комиссии.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 xml:space="preserve">3.11. Заседание комиссии проводится, как правило, в присутствии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муниципальной службы в администрации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Краснополянского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сельсовета Черемисиновского района. О намерении лично присутствовать на заседании комиссии муниципальный служащий или гражданин указывает в обращении, заявлении или уведомлении, представляемых в соответствии с </w:t>
      </w:r>
      <w:hyperlink r:id="rId16" w:anchor="sub_10162" w:history="1">
        <w:r>
          <w:rPr>
            <w:rStyle w:val="a5"/>
            <w:rFonts w:ascii="Tahoma" w:hAnsi="Tahoma" w:cs="Tahoma"/>
            <w:color w:val="33A6E3"/>
            <w:sz w:val="18"/>
            <w:szCs w:val="18"/>
          </w:rPr>
          <w:t>подпунктом «б» пункта</w:t>
        </w:r>
      </w:hyperlink>
      <w:r>
        <w:rPr>
          <w:rFonts w:ascii="Tahoma" w:hAnsi="Tahoma" w:cs="Tahoma"/>
          <w:color w:val="000000"/>
          <w:sz w:val="18"/>
          <w:szCs w:val="18"/>
        </w:rPr>
        <w:t> 3.1 настоящего Положения.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13.12. Заседания комиссии могут проводиться в отсутствие муниципального служащего или гражданина в случае: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а) если в обращении, заявлении или уведомлении, предусмотренных </w:t>
      </w:r>
      <w:hyperlink r:id="rId17" w:anchor="sub_10162" w:history="1">
        <w:r>
          <w:rPr>
            <w:rStyle w:val="a5"/>
            <w:rFonts w:ascii="Tahoma" w:hAnsi="Tahoma" w:cs="Tahoma"/>
            <w:color w:val="33A6E3"/>
            <w:sz w:val="18"/>
            <w:szCs w:val="18"/>
          </w:rPr>
          <w:t>подпунктом «б» пункта</w:t>
        </w:r>
      </w:hyperlink>
      <w:r>
        <w:rPr>
          <w:rFonts w:ascii="Tahoma" w:hAnsi="Tahoma" w:cs="Tahoma"/>
          <w:color w:val="000000"/>
          <w:sz w:val="18"/>
          <w:szCs w:val="18"/>
        </w:rPr>
        <w:t> 3.1 настоящего Положения, не содержится указания о намерении муниципального служащего или гражданина лично присутствовать на заседании комиссии;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б) если муниципальный служащий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3.13. На заседании комиссии заслушиваются пояснения муниципального служащего или гражданина, замещавшего должность муниципальной службы в администрации (с их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3.14.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3.15. По итогам рассмотрения вопроса, указанного в абзаце втором подпункта «а» пункта 3.1 настоящего Положения, комиссия принимает одно из следующих решений: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а) установить, что сведения, представленные муниципальным служащим о доходах, об имуществе и обязательствах имущественного характера являются достоверными и полными;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б) установить, что сведения, представленные муниципальным служащим о доходах, об имуществе и обязательствах имущественного характера являются недостоверными и (или) неполными. В этом случае комиссия рекомендует главе администрации применить к муниципальному служащему конкретную меру ответственности.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3.16. По итогам рассмотрения вопроса, указанного в абзаце третьем подпункта «а» пункта 3.1 настоящего Положения, комиссия принимает одно из следующих решений: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а) установить, что муниципальный служащий соблюдал требования к служебному поведению и (или) требования об урегулировании конфликта интересов;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б) установить, что муниципальный служащий не соблюдал требования к служебному поведению и (или) требования об урегулировании конфликта интересов. В этом случае комиссия рекомендует главе администрации указать муниципальному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муниципальному служащему конкретную меру ответственности.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3.17. По итогам рассмотрения вопроса, указанного в абзаце втором подпункта «б» пункта 3.1 настоящего Положения, комиссия принимает одно из следующих решений: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а)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управлению этой организацией входили в его должностные (служебные) обязанности;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б)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управлению этой организацией входили в его должностные (служебные) обязанности, и мотивировать свой отказ.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3.18. По итогам рассмотрения вопроса, указанного в абзаце третьем подпункта «б» пункта 3.1 настоящего Положения, комиссия принимает одно из следующих решений: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lastRenderedPageBreak/>
        <w:t>а)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б)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муниципальному служащему принять меры по представлению указанных сведений;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в)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главе администрации применить к муниципальному служащему конкретную меру ответственности.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3.19. По итогам рассмотрения вопроса, указанного в </w:t>
      </w:r>
      <w:hyperlink r:id="rId18" w:anchor="sub_10164" w:history="1">
        <w:r>
          <w:rPr>
            <w:rStyle w:val="a5"/>
            <w:rFonts w:ascii="Tahoma" w:hAnsi="Tahoma" w:cs="Tahoma"/>
            <w:color w:val="33A6E3"/>
            <w:sz w:val="18"/>
            <w:szCs w:val="18"/>
          </w:rPr>
          <w:t>подпункте «г» пункта</w:t>
        </w:r>
      </w:hyperlink>
      <w:r>
        <w:rPr>
          <w:rFonts w:ascii="Tahoma" w:hAnsi="Tahoma" w:cs="Tahoma"/>
          <w:color w:val="000000"/>
          <w:sz w:val="18"/>
          <w:szCs w:val="18"/>
        </w:rPr>
        <w:t> 3.1. настоящего Положения, комиссия принимает одно из следующих решений: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а) признать, что сведения, представленные муниципальным служащим в соответствии с </w:t>
      </w:r>
      <w:hyperlink r:id="rId19" w:history="1">
        <w:r>
          <w:rPr>
            <w:rStyle w:val="a5"/>
            <w:rFonts w:ascii="Tahoma" w:hAnsi="Tahoma" w:cs="Tahoma"/>
            <w:color w:val="33A6E3"/>
            <w:sz w:val="18"/>
            <w:szCs w:val="18"/>
          </w:rPr>
          <w:t>частью 1 статьи 3</w:t>
        </w:r>
      </w:hyperlink>
      <w:r>
        <w:rPr>
          <w:rFonts w:ascii="Tahoma" w:hAnsi="Tahoma" w:cs="Tahoma"/>
          <w:color w:val="000000"/>
          <w:sz w:val="18"/>
          <w:szCs w:val="18"/>
        </w:rPr>
        <w:t> Федерального закона от 03.12.2012 № 230-ФЗ «О контроле за соответствием расходов лиц, замещающих государственные должности, и иных лиц их доходам», являются достоверными и полными;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б) признать, что сведения, представленные муниципальным служащим в соответствии с </w:t>
      </w:r>
      <w:hyperlink r:id="rId20" w:history="1">
        <w:r>
          <w:rPr>
            <w:rStyle w:val="a5"/>
            <w:rFonts w:ascii="Tahoma" w:hAnsi="Tahoma" w:cs="Tahoma"/>
            <w:color w:val="33A6E3"/>
            <w:sz w:val="18"/>
            <w:szCs w:val="18"/>
          </w:rPr>
          <w:t>частью 1 статьи 3</w:t>
        </w:r>
      </w:hyperlink>
      <w:r>
        <w:rPr>
          <w:rFonts w:ascii="Tahoma" w:hAnsi="Tahoma" w:cs="Tahoma"/>
          <w:color w:val="000000"/>
          <w:sz w:val="18"/>
          <w:szCs w:val="18"/>
        </w:rPr>
        <w:t> Федерального закона от 03.12.2012 № 230-ФЗ «О контроле за соответствием расходов лиц, замещающих государственные должности, и иных лиц их доходам», являются недостоверными и (или) неполными. В этом случае комиссия рекомендует главе администрации применить к муниципальному служащему 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3.20. По итогам рассмотрения вопроса, указанного в </w:t>
      </w:r>
      <w:hyperlink r:id="rId21" w:history="1">
        <w:r>
          <w:rPr>
            <w:rStyle w:val="a5"/>
            <w:rFonts w:ascii="Tahoma" w:hAnsi="Tahoma" w:cs="Tahoma"/>
            <w:color w:val="33A6E3"/>
            <w:sz w:val="18"/>
            <w:szCs w:val="18"/>
          </w:rPr>
          <w:t>абзаце четвертом подпункта «б» пункта 16</w:t>
        </w:r>
      </w:hyperlink>
      <w:r>
        <w:rPr>
          <w:rFonts w:ascii="Tahoma" w:hAnsi="Tahoma" w:cs="Tahoma"/>
          <w:color w:val="000000"/>
          <w:sz w:val="18"/>
          <w:szCs w:val="18"/>
        </w:rPr>
        <w:t> настоящего Положения, комиссия принимает одно из следующих решений: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а) признать, что при исполнении муниципальным служащим должностных обязанностей конфликт интересов отсутствует;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б) признать, что при исполнении муниципальным служащим должностных обязанностей личная заинтересованность приводит или может привести к конфликту интересов. В этом случае комиссия рекомендует муниципальному служащему и (или) главе администрации принять меры по урегулированию конфликта интересов или по недопущению его возникновения;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в) признать, что муниципальный служащий не соблюдал требования об урегулировании конфликта интересов. В этом случае комиссия рекомендует главе администрации применить к муниципальному служащему конкретную меру ответственности.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3.21. По итогам рассмотрения вопросов, указанных в </w:t>
      </w:r>
      <w:hyperlink r:id="rId22" w:anchor="sub_10161" w:history="1">
        <w:r>
          <w:rPr>
            <w:rStyle w:val="a5"/>
            <w:rFonts w:ascii="Tahoma" w:hAnsi="Tahoma" w:cs="Tahoma"/>
            <w:color w:val="33A6E3"/>
            <w:sz w:val="18"/>
            <w:szCs w:val="18"/>
          </w:rPr>
          <w:t>подпунктах</w:t>
        </w:r>
      </w:hyperlink>
      <w:r>
        <w:rPr>
          <w:rFonts w:ascii="Tahoma" w:hAnsi="Tahoma" w:cs="Tahoma"/>
          <w:color w:val="000000"/>
          <w:sz w:val="18"/>
          <w:szCs w:val="18"/>
        </w:rPr>
        <w:t> «а», </w:t>
      </w:r>
      <w:hyperlink r:id="rId23" w:anchor="sub_10162" w:history="1">
        <w:r>
          <w:rPr>
            <w:rStyle w:val="a5"/>
            <w:rFonts w:ascii="Tahoma" w:hAnsi="Tahoma" w:cs="Tahoma"/>
            <w:color w:val="33A6E3"/>
            <w:sz w:val="18"/>
            <w:szCs w:val="18"/>
          </w:rPr>
          <w:t>«б</w:t>
        </w:r>
      </w:hyperlink>
      <w:r>
        <w:rPr>
          <w:rFonts w:ascii="Tahoma" w:hAnsi="Tahoma" w:cs="Tahoma"/>
          <w:color w:val="000000"/>
          <w:sz w:val="18"/>
          <w:szCs w:val="18"/>
        </w:rPr>
        <w:t>», </w:t>
      </w:r>
      <w:hyperlink r:id="rId24" w:anchor="sub_10164" w:history="1">
        <w:r>
          <w:rPr>
            <w:rStyle w:val="a5"/>
            <w:rFonts w:ascii="Tahoma" w:hAnsi="Tahoma" w:cs="Tahoma"/>
            <w:color w:val="33A6E3"/>
            <w:sz w:val="18"/>
            <w:szCs w:val="18"/>
          </w:rPr>
          <w:t>«г»</w:t>
        </w:r>
      </w:hyperlink>
      <w:r>
        <w:rPr>
          <w:rFonts w:ascii="Tahoma" w:hAnsi="Tahoma" w:cs="Tahoma"/>
          <w:color w:val="000000"/>
          <w:sz w:val="18"/>
          <w:szCs w:val="18"/>
        </w:rPr>
        <w:t> и «д» пункта 3.1. настоящего Положения, и при наличии к тому оснований комиссия может принять иное решение, чем это предусмотрено </w:t>
      </w:r>
      <w:hyperlink r:id="rId25" w:anchor="sub_1022" w:history="1">
        <w:r>
          <w:rPr>
            <w:rStyle w:val="a5"/>
            <w:rFonts w:ascii="Tahoma" w:hAnsi="Tahoma" w:cs="Tahoma"/>
            <w:color w:val="33A6E3"/>
            <w:sz w:val="18"/>
            <w:szCs w:val="18"/>
          </w:rPr>
          <w:t>пунктами 3.15 –</w:t>
        </w:r>
      </w:hyperlink>
      <w:r>
        <w:rPr>
          <w:rFonts w:ascii="Tahoma" w:hAnsi="Tahoma" w:cs="Tahoma"/>
          <w:color w:val="000000"/>
          <w:sz w:val="18"/>
          <w:szCs w:val="18"/>
        </w:rPr>
        <w:t> 3.20 и 3.22 настоящего Положения. Основания и мотивы принятия такого решения должны быть отражены в протоколе заседания комиссии.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3.22. По итогам рассмотрения вопроса, указанного в </w:t>
      </w:r>
      <w:hyperlink r:id="rId26" w:anchor="sub_10165" w:history="1">
        <w:r>
          <w:rPr>
            <w:rStyle w:val="a5"/>
            <w:rFonts w:ascii="Tahoma" w:hAnsi="Tahoma" w:cs="Tahoma"/>
            <w:color w:val="33A6E3"/>
            <w:sz w:val="18"/>
            <w:szCs w:val="18"/>
          </w:rPr>
          <w:t>подпункте «д»</w:t>
        </w:r>
      </w:hyperlink>
      <w:r>
        <w:rPr>
          <w:rFonts w:ascii="Tahoma" w:hAnsi="Tahoma" w:cs="Tahoma"/>
          <w:color w:val="000000"/>
          <w:sz w:val="18"/>
          <w:szCs w:val="18"/>
        </w:rPr>
        <w:t> пункта 3.1 настоящего Положения, комиссия принимает в отношении гражданина, замещавшего должность муниципальной службы в администрации, одно из следующих решений: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управлению этой организацией входили в его должностные (служебные) обязанности;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 </w:t>
      </w:r>
      <w:hyperlink r:id="rId27" w:history="1">
        <w:r>
          <w:rPr>
            <w:rStyle w:val="a5"/>
            <w:rFonts w:ascii="Tahoma" w:hAnsi="Tahoma" w:cs="Tahoma"/>
            <w:color w:val="33A6E3"/>
            <w:sz w:val="18"/>
            <w:szCs w:val="18"/>
          </w:rPr>
          <w:t>статьи 12</w:t>
        </w:r>
      </w:hyperlink>
      <w:r>
        <w:rPr>
          <w:rFonts w:ascii="Tahoma" w:hAnsi="Tahoma" w:cs="Tahoma"/>
          <w:color w:val="000000"/>
          <w:sz w:val="18"/>
          <w:szCs w:val="18"/>
        </w:rPr>
        <w:t> Федерального закона от 25.12.2008 № 273-ФЗ «О противодействии коррупции». В этом случае комиссия рекомендует главе администрации проинформировать об указанных обстоятельствах органы прокуратуры и уведомившую организацию.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3.23. По итогам рассмотрения вопроса, предусмотренного подпунктом «в» пункта 3.1 настоящего Положения, комиссия принимает соответствующее решение.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3.</w:t>
      </w:r>
      <w:proofErr w:type="gramStart"/>
      <w:r>
        <w:rPr>
          <w:rFonts w:ascii="Tahoma" w:hAnsi="Tahoma" w:cs="Tahoma"/>
          <w:color w:val="000000"/>
          <w:sz w:val="18"/>
          <w:szCs w:val="18"/>
        </w:rPr>
        <w:t>24.Для</w:t>
      </w:r>
      <w:proofErr w:type="gramEnd"/>
      <w:r>
        <w:rPr>
          <w:rFonts w:ascii="Tahoma" w:hAnsi="Tahoma" w:cs="Tahoma"/>
          <w:color w:val="000000"/>
          <w:sz w:val="18"/>
          <w:szCs w:val="18"/>
        </w:rPr>
        <w:t xml:space="preserve"> исполнения решений комиссии могут быть подготовлены проекты нормативных правовых актов администрации, решений или поручений главы администрации, которые в установленном порядке представляются на рассмотрение главы администрации.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3.25. Решения комиссии по вопросам, указанным в пункте 3.1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3.26.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абзаце втором подпункта «б» пункта 3.1 настоящего Положения, для главы администрации носят рекомендательный характер. Решение, принимаемое по итогам рассмотрения вопроса, указанного в абзаце втором подпункта «б» пункта 3.1 настоящего Положения, носит обязательный характер.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3.27. В протоколе заседания комиссии указываются: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а) дата заседания комиссии, фамилии, имена, отчества членов комиссии и других лиц, присутствующих на заседании;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lastRenderedPageBreak/>
        <w:t>б) формулировка каждого из рассматриваемых на заседании комиссии вопросов с указанием фамилии, имени, отчества, должности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в) предъявляемые к муниципальному служащему претензии, материалы, на которых они основываются;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г) содержание пояснений муниципального служащего и других лиц по существу предъявляемых претензий;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д) фамилии, имена, отчества выступивших на заседании лиц и краткое изложение их выступлений;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е) источник информации, содержащей основания для проведения заседания комиссии, дата поступления информации в администрацию;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ж) другие сведения;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з) результаты голосования;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и) решение и обоснование его принятия.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3.28.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муниципальный служащий.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3.29. Копии протокола заседания комиссии в 7-дневный срок со дня заседания направляются главе администрации, полностью или в виде выписок из него — муниципальному служащему, а также по решению комиссии — иным заинтересованным лицам.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3.30. Глава администрации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муниципальному служащему мер ответственности, в установленном законом порядке, а также по иным вопросам организации противодействия коррупции. О рассмотрении рекомендаций комиссии и принятом решении глава администрации в письменной форме уведомляет комиссию в месячный срок со дня поступления к нему протокола заседания комиссии. Решение главы администрации оглашается на ближайшем заседании комиссии и принимается к сведению без обсуждения.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3.31. В случае установления комиссией признаков дисциплинарного проступка в действиях (бездействии) муниципального служащего, информация об этом представляется главе администрации для решения вопроса о применении к муниципальному служащему мер ответственности, в установленном законом порядке.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3.32. В случае установления комиссией факта совершения муниципальным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— немедленно.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3.33. Копия протокола заседания комиссии или выписка из него приобщается к личному делу муниципального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3.34. Выписка из решения комиссии, заверенная подписью секретаря комиссии и печатью администрации, вручается гражданину, замещавшему должность муниципальной службы в администрации, в отношении которого рассматривался вопрос, указанный в </w:t>
      </w:r>
      <w:hyperlink r:id="rId28" w:anchor="sub_101622" w:history="1">
        <w:r>
          <w:rPr>
            <w:rStyle w:val="a5"/>
            <w:rFonts w:ascii="Tahoma" w:hAnsi="Tahoma" w:cs="Tahoma"/>
            <w:color w:val="33A6E3"/>
            <w:sz w:val="18"/>
            <w:szCs w:val="18"/>
          </w:rPr>
          <w:t>абзаце втором подпункта «б» пункта</w:t>
        </w:r>
      </w:hyperlink>
      <w:r>
        <w:rPr>
          <w:rFonts w:ascii="Tahoma" w:hAnsi="Tahoma" w:cs="Tahoma"/>
          <w:color w:val="000000"/>
          <w:sz w:val="18"/>
          <w:szCs w:val="18"/>
        </w:rPr>
        <w:t> 3.1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3.35.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должностным лицом сектора муниципальной службы и кадровой работы.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Утвержден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постановлением администрации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proofErr w:type="spellStart"/>
      <w:r>
        <w:rPr>
          <w:rFonts w:ascii="Tahoma" w:hAnsi="Tahoma" w:cs="Tahoma"/>
          <w:color w:val="000000"/>
          <w:sz w:val="18"/>
          <w:szCs w:val="18"/>
        </w:rPr>
        <w:lastRenderedPageBreak/>
        <w:t>Краснополянского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сельсовета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от 04.04.2017 года № 37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ascii="Tahoma" w:hAnsi="Tahoma" w:cs="Tahoma"/>
          <w:color w:val="000000"/>
          <w:sz w:val="18"/>
          <w:szCs w:val="18"/>
        </w:rPr>
        <w:t>Состав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ascii="Tahoma" w:hAnsi="Tahoma" w:cs="Tahoma"/>
          <w:color w:val="000000"/>
          <w:sz w:val="18"/>
          <w:szCs w:val="18"/>
        </w:rPr>
        <w:t>комиссии по соблюдению требований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ascii="Tahoma" w:hAnsi="Tahoma" w:cs="Tahoma"/>
          <w:color w:val="000000"/>
          <w:sz w:val="18"/>
          <w:szCs w:val="18"/>
        </w:rPr>
        <w:t>к служебному поведению муниципальных служащих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ascii="Tahoma" w:hAnsi="Tahoma" w:cs="Tahoma"/>
          <w:color w:val="000000"/>
          <w:sz w:val="18"/>
          <w:szCs w:val="18"/>
        </w:rPr>
        <w:t xml:space="preserve">администрации </w:t>
      </w:r>
      <w:proofErr w:type="spellStart"/>
      <w:r>
        <w:rPr>
          <w:rStyle w:val="a4"/>
          <w:rFonts w:ascii="Tahoma" w:hAnsi="Tahoma" w:cs="Tahoma"/>
          <w:color w:val="000000"/>
          <w:sz w:val="18"/>
          <w:szCs w:val="18"/>
        </w:rPr>
        <w:t>Краснополянского</w:t>
      </w:r>
      <w:proofErr w:type="spellEnd"/>
      <w:r>
        <w:rPr>
          <w:rStyle w:val="a4"/>
          <w:rFonts w:ascii="Tahoma" w:hAnsi="Tahoma" w:cs="Tahoma"/>
          <w:color w:val="000000"/>
          <w:sz w:val="18"/>
          <w:szCs w:val="18"/>
        </w:rPr>
        <w:t xml:space="preserve"> сельсовета Черемисиновского района и урегулированию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ascii="Tahoma" w:hAnsi="Tahoma" w:cs="Tahoma"/>
          <w:color w:val="000000"/>
          <w:sz w:val="18"/>
          <w:szCs w:val="18"/>
        </w:rPr>
        <w:t>конфликта интересов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 xml:space="preserve">Селезнева Л.Л. - глава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Краснополянского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сельсовета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Авдеева В.И.–</w:t>
      </w:r>
      <w:proofErr w:type="spellStart"/>
      <w:proofErr w:type="gramStart"/>
      <w:r>
        <w:rPr>
          <w:rFonts w:ascii="Tahoma" w:hAnsi="Tahoma" w:cs="Tahoma"/>
          <w:color w:val="000000"/>
          <w:sz w:val="18"/>
          <w:szCs w:val="18"/>
        </w:rPr>
        <w:t>зам.главы</w:t>
      </w:r>
      <w:proofErr w:type="spellEnd"/>
      <w:proofErr w:type="gramEnd"/>
      <w:r>
        <w:rPr>
          <w:rFonts w:ascii="Tahoma" w:hAnsi="Tahoma" w:cs="Tahoma"/>
          <w:color w:val="000000"/>
          <w:sz w:val="18"/>
          <w:szCs w:val="18"/>
        </w:rPr>
        <w:t xml:space="preserve"> администрации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Краснополянского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сельсовета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proofErr w:type="spellStart"/>
      <w:r>
        <w:rPr>
          <w:rFonts w:ascii="Tahoma" w:hAnsi="Tahoma" w:cs="Tahoma"/>
          <w:color w:val="000000"/>
          <w:sz w:val="18"/>
          <w:szCs w:val="18"/>
        </w:rPr>
        <w:t>Дремова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И.В.– начальник отдела администрации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Краснополянского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сельсовета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 xml:space="preserve">Воропаева Н.В.– депутат Собрания депутатов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Краснополянского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сельсовета</w:t>
      </w:r>
    </w:p>
    <w:p w:rsidR="00AE216C" w:rsidRDefault="00AE216C" w:rsidP="00AE216C">
      <w:pPr>
        <w:pStyle w:val="a3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 xml:space="preserve">Делова А.В.- депутат Собрания депутатов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Краснополянского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сельсовета</w:t>
      </w:r>
    </w:p>
    <w:p w:rsidR="00670375" w:rsidRDefault="00670375">
      <w:bookmarkStart w:id="0" w:name="_GoBack"/>
      <w:bookmarkEnd w:id="0"/>
    </w:p>
    <w:sectPr w:rsidR="006703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16C"/>
    <w:rsid w:val="00670375"/>
    <w:rsid w:val="00AE2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02B0A8-5D6B-4A4E-981E-710736934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2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E216C"/>
    <w:rPr>
      <w:b/>
      <w:bCs/>
    </w:rPr>
  </w:style>
  <w:style w:type="character" w:styleId="a5">
    <w:name w:val="Hyperlink"/>
    <w:basedOn w:val="a0"/>
    <w:uiPriority w:val="99"/>
    <w:semiHidden/>
    <w:unhideWhenUsed/>
    <w:rsid w:val="00AE216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43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e1afggght7c.xn--p1ai/Desktop/%D0%9A%D0%9E%D0%9C%D0%98%D0%A1%D0%A1%D0%98%D0%AF%20%D0%9F%D0%9E%20%D0%A1%D0%9E%D0%91%D0%9B%D0%AE%D0%94%D0%95%D0%9D%D0%98%D0%AE%20%D0%A2%D0%A0%D0%95%D0%91%D0%9E%D0%92%D0%90%D0%9D%D0%98%D0%99%20%D0%9A%20%D0%A1%D0%9B%D0%A3%D0%96%D0%95%D0%94%D0%9D%D0%9E%D0%9C%D0%A3%D0%9F%D0%9E%D0%92%D0%95%D0%94%D0%95%D0%9D%D0%98%D0%AE%D0%9D%D0%9E%D0%92%D0%90%D0%AF.doc" TargetMode="External"/><Relationship Id="rId13" Type="http://schemas.openxmlformats.org/officeDocument/2006/relationships/hyperlink" Target="http://xn--e1afggght7c.xn--p1ai/Desktop/%D0%9A%D0%9E%D0%9C%D0%98%D0%A1%D0%A1%D0%98%D0%AF%20%D0%9F%D0%9E%20%D0%A1%D0%9E%D0%91%D0%9B%D0%AE%D0%94%D0%95%D0%9D%D0%98%D0%AE%20%D0%A2%D0%A0%D0%95%D0%91%D0%9E%D0%92%D0%90%D0%9D%D0%98%D0%99%20%D0%9A%20%D0%A1%D0%9B%D0%A3%D0%96%D0%95%D0%94%D0%9D%D0%9E%D0%9C%D0%A3%D0%9F%D0%9E%D0%92%D0%95%D0%94%D0%95%D0%9D%D0%98%D0%AE%D0%9D%D0%9E%D0%92%D0%90%D0%AF.doc" TargetMode="External"/><Relationship Id="rId18" Type="http://schemas.openxmlformats.org/officeDocument/2006/relationships/hyperlink" Target="http://xn--e1afggght7c.xn--p1ai/Desktop/%D0%9A%D0%9E%D0%9C%D0%98%D0%A1%D0%A1%D0%98%D0%AF%20%D0%9F%D0%9E%20%D0%A1%D0%9E%D0%91%D0%9B%D0%AE%D0%94%D0%95%D0%9D%D0%98%D0%AE%20%D0%A2%D0%A0%D0%95%D0%91%D0%9E%D0%92%D0%90%D0%9D%D0%98%D0%99%20%D0%9A%20%D0%A1%D0%9B%D0%A3%D0%96%D0%95%D0%94%D0%9D%D0%9E%D0%9C%D0%A3%D0%9F%D0%9E%D0%92%D0%95%D0%94%D0%95%D0%9D%D0%98%D0%AE%D0%9D%D0%9E%D0%92%D0%90%D0%AF.doc" TargetMode="External"/><Relationship Id="rId26" Type="http://schemas.openxmlformats.org/officeDocument/2006/relationships/hyperlink" Target="http://xn--e1afggght7c.xn--p1ai/Desktop/%D0%9A%D0%9E%D0%9C%D0%98%D0%A1%D0%A1%D0%98%D0%AF%20%D0%9F%D0%9E%20%D0%A1%D0%9E%D0%91%D0%9B%D0%AE%D0%94%D0%95%D0%9D%D0%98%D0%AE%20%D0%A2%D0%A0%D0%95%D0%91%D0%9E%D0%92%D0%90%D0%9D%D0%98%D0%99%20%D0%9A%20%D0%A1%D0%9B%D0%A3%D0%96%D0%95%D0%94%D0%9D%D0%9E%D0%9C%D0%A3%D0%9F%D0%9E%D0%92%D0%95%D0%94%D0%95%D0%9D%D0%98%D0%AE%D0%9D%D0%9E%D0%92%D0%90%D0%AF.doc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garantf1://71187568.101625/" TargetMode="External"/><Relationship Id="rId7" Type="http://schemas.openxmlformats.org/officeDocument/2006/relationships/hyperlink" Target="garantf1://12064203.12/" TargetMode="External"/><Relationship Id="rId12" Type="http://schemas.openxmlformats.org/officeDocument/2006/relationships/hyperlink" Target="http://xn--e1afggght7c.xn--p1ai/?p=2102" TargetMode="External"/><Relationship Id="rId17" Type="http://schemas.openxmlformats.org/officeDocument/2006/relationships/hyperlink" Target="http://xn--e1afggght7c.xn--p1ai/?p=2102" TargetMode="External"/><Relationship Id="rId25" Type="http://schemas.openxmlformats.org/officeDocument/2006/relationships/hyperlink" Target="http://xn--e1afggght7c.xn--p1ai/Desktop/%D0%9A%D0%9E%D0%9C%D0%98%D0%A1%D0%A1%D0%98%D0%AF%20%D0%9F%D0%9E%20%D0%A1%D0%9E%D0%91%D0%9B%20%D0%A2%D0%A0%D0%95%D0%91%20%D0%9A%20%D0%A1%D0%9B%D0%A3%D0%96%D0%9F%D0%9E%D0%92%D0%95%D0%942015.doc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xn--e1afggght7c.xn--p1ai/?p=2102" TargetMode="External"/><Relationship Id="rId20" Type="http://schemas.openxmlformats.org/officeDocument/2006/relationships/hyperlink" Target="garantf1://70171682.301/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garantf1://12025268.641/" TargetMode="External"/><Relationship Id="rId11" Type="http://schemas.openxmlformats.org/officeDocument/2006/relationships/hyperlink" Target="garantf1://71187568.101625/" TargetMode="External"/><Relationship Id="rId24" Type="http://schemas.openxmlformats.org/officeDocument/2006/relationships/hyperlink" Target="http://xn--e1afggght7c.xn--p1ai/Desktop/%D0%9A%D0%9E%D0%9C%D0%98%D0%A1%D0%A1%D0%98%D0%AF%20%D0%9F%D0%9E%20%D0%A1%D0%9E%D0%91%D0%9B%20%D0%A2%D0%A0%D0%95%D0%91%20%D0%9A%20%D0%A1%D0%9B%D0%A3%D0%96%D0%9F%D0%9E%D0%92%D0%95%D0%942015.doc" TargetMode="External"/><Relationship Id="rId5" Type="http://schemas.openxmlformats.org/officeDocument/2006/relationships/hyperlink" Target="garantf1://12064203.1204/" TargetMode="External"/><Relationship Id="rId15" Type="http://schemas.openxmlformats.org/officeDocument/2006/relationships/hyperlink" Target="http://xn--e1afggght7c.xn--p1ai/Desktop/%D0%9A%D0%9E%D0%9C%D0%98%D0%A1%D0%A1%D0%98%D0%AF%20%D0%9F%D0%9E%20%D0%A1%D0%9E%D0%91%D0%9B%D0%AE%D0%94%D0%95%D0%9D%D0%98%D0%AE%20%D0%A2%D0%A0%D0%95%D0%91%D0%9E%D0%92%D0%90%D0%9D%D0%98%D0%99%20%D0%9A%20%D0%A1%D0%9B%D0%A3%D0%96%D0%95%D0%94%D0%9D%D0%9E%D0%9C%D0%A3%D0%9F%D0%9E%D0%92%D0%95%D0%94%D0%95%D0%9D%D0%98%D0%AE%D0%9D%D0%9E%D0%92%D0%90%D0%AF.doc" TargetMode="External"/><Relationship Id="rId23" Type="http://schemas.openxmlformats.org/officeDocument/2006/relationships/hyperlink" Target="http://xn--e1afggght7c.xn--p1ai/Desktop/%D0%9A%D0%9E%D0%9C%D0%98%D0%A1%D0%A1%D0%98%D0%AF%20%D0%9F%D0%9E%20%D0%A1%D0%9E%D0%91%D0%9B%20%D0%A2%D0%A0%D0%95%D0%91%20%D0%9A%20%D0%A1%D0%9B%D0%A3%D0%96%D0%9F%D0%9E%D0%92%D0%95%D0%942015.doc" TargetMode="External"/><Relationship Id="rId28" Type="http://schemas.openxmlformats.org/officeDocument/2006/relationships/hyperlink" Target="http://xn--e1afggght7c.xn--p1ai/Desktop/%D0%9A%D0%9E%D0%9C%D0%98%D0%A1%D0%A1%D0%98%D0%AF%20%D0%9F%D0%9E%20%D0%A1%D0%9E%D0%91%D0%9B%D0%AE%D0%94%D0%95%D0%9D%D0%98%D0%AE%20%D0%A2%D0%A0%D0%95%D0%91%D0%9E%D0%92%D0%90%D0%9D%D0%98%D0%99%20%D0%9A%20%D0%A1%D0%9B%D0%A3%D0%96%D0%95%D0%94%D0%9D%D0%9E%D0%9C%D0%A3%D0%9F%D0%9E%D0%92%D0%95%D0%94%D0%95%D0%9D%D0%98%D0%AE%D0%9D%D0%9E%D0%92%D0%90%D0%AF.doc" TargetMode="External"/><Relationship Id="rId10" Type="http://schemas.openxmlformats.org/officeDocument/2006/relationships/hyperlink" Target="http://xn--e1afggght7c.xn--p1ai/?p=2102" TargetMode="External"/><Relationship Id="rId19" Type="http://schemas.openxmlformats.org/officeDocument/2006/relationships/hyperlink" Target="garantf1://70171682.301/" TargetMode="External"/><Relationship Id="rId4" Type="http://schemas.openxmlformats.org/officeDocument/2006/relationships/hyperlink" Target="consultantplus://offline/ref=05F1F3CB7DCC9C64F8B331082877CBA48BE5A3D313472E584C06E26F3A32217F3323D97348CA0003bEK1G" TargetMode="External"/><Relationship Id="rId9" Type="http://schemas.openxmlformats.org/officeDocument/2006/relationships/hyperlink" Target="garantf1://12064203.12/" TargetMode="External"/><Relationship Id="rId14" Type="http://schemas.openxmlformats.org/officeDocument/2006/relationships/hyperlink" Target="http://xn--e1afggght7c.xn--p1ai/Desktop/%D0%9A%D0%9E%D0%9C%D0%98%D0%A1%D0%A1%D0%98%D0%AF%20%D0%9F%D0%9E%20%D0%A1%D0%9E%D0%91%D0%9B%D0%AE%D0%94%D0%95%D0%9D%D0%98%D0%AE%20%D0%A2%D0%A0%D0%95%D0%91%D0%9E%D0%92%D0%90%D0%9D%D0%98%D0%99%20%D0%9A%20%D0%A1%D0%9B%D0%A3%D0%96%D0%95%D0%94%D0%9D%D0%9E%D0%9C%D0%A3%D0%9F%D0%9E%D0%92%D0%95%D0%94%D0%95%D0%9D%D0%98%D0%AE%D0%9D%D0%9E%D0%92%D0%90%D0%AF.doc" TargetMode="External"/><Relationship Id="rId22" Type="http://schemas.openxmlformats.org/officeDocument/2006/relationships/hyperlink" Target="http://xn--e1afggght7c.xn--p1ai/Desktop/%D0%9A%D0%9E%D0%9C%D0%98%D0%A1%D0%A1%D0%98%D0%AF%20%D0%9F%D0%9E%20%D0%A1%D0%9E%D0%91%D0%9B%20%D0%A2%D0%A0%D0%95%D0%91%20%D0%9A%20%D0%A1%D0%9B%D0%A3%D0%96%D0%9F%D0%9E%D0%92%D0%95%D0%942015.doc" TargetMode="External"/><Relationship Id="rId27" Type="http://schemas.openxmlformats.org/officeDocument/2006/relationships/hyperlink" Target="garantf1://12064203.12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5175</Words>
  <Characters>29500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Name</cp:lastModifiedBy>
  <cp:revision>1</cp:revision>
  <dcterms:created xsi:type="dcterms:W3CDTF">2023-06-09T20:12:00Z</dcterms:created>
  <dcterms:modified xsi:type="dcterms:W3CDTF">2023-06-09T20:13:00Z</dcterms:modified>
</cp:coreProperties>
</file>