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АДМИНИСТРАЦИЯ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ЧЕРЕМИСИНОВСКОГО РАЙОНА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ПОСТАНОВЛЕНИЕ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от 25 мая 2023 г. № 48</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Об утверждении Положения «О порядке оформления разрешения на вырубку деревьев и кустарников и методике оценки стоимости зеленых насаждений и исчисления размера убытков, вызываемых их повреждением и (или) уничтожением, на территории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соответствии со статьей 15 Гражданского кодекса Российской Федерации (часть первая) от 30.11.1994 N 51-ФЗ, статьями 5, 11 Земельного кодекса Российской Федерации от 25.10.2001 N 136-ФЗ, статьей 10 Федерального закона от 10.01.2002 N 7-ФЗ "Об охране окружающей среды", статьей 3 Федерального закона от 25.10.2001 N 137-ФЗ "О введении в действие Земельного кодекса Российской Федерации", в целях сохранности зеленых насаждений, произрастающих на территории Краснополянского сельсовета Черемисиновского района Курской области, а также возмещения в установленном порядке убытков, причиненных вследствие повреждения и (или) уничтожения зеленых насаждений Краснополянского сельсовета Черемисиновского района Курской области, Администрация Краснополянского сельсовета Черемисиновского района Курской области постановляет: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Утвердить Положение «О порядке оформления разрешения на вырубку деревьев и кустарников на территории Краснополянского сельсовета Черемисиновского района Курской области (приложение N 1).</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 Утвердить методику оценки стоимости зеленых насаждений и исчисления размера убытков, вызываемых их повреждением и (или) уничтожением на территории Краснополянского сельсовета Черемисиновского района Курской области (приложение N 2).</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 Настоящее постановление подлежит размещению на официальном сайте муниципального образования «Краснополянский сельсовет» Черемисиновского района Курской области в сети «Интернет».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4. Контроль исполнения настоящего постановления оставляю за собой.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Глава Краснополянского сельсовета                     Л.Л.Селезнева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Приложение N 1</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администрации 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от 25.05.2023г. N 48</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Положения о порядке сноса зеленых насаждений и оплате восстановительной стоимости зеленых насаждений на территории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1. Общие положения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1.1. Настоящее Положение разработано в соответствии с Градостроительным кодексом РФ, Земельным кодексом РФ, Федеральным законом от 10.01.2002 N 7-ФЗ "Об охране окружающей среды", Федеральным законом от 06.10.2003 N 131-ФЗ "Об общих принципах организации местного самоуправления в Российской Федерации", Уставом МО «Краснополянский сельсовет» Черемисиновского района Курской области, Правилами благоустройства на территории муниципального образования «Краснополянский сельсовет» Черемисиновского района Курской области, утвержденными решением Собрания депутатов Краснополянского сельсовета Черемисиновского района Курской области от 22.04.2020 №8.3/2, с целью повышения уровня благоустройства, увеличения площадей зеленых насаждений общего пользования, их сохранности и своевременного восстановления.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1.2. Настоящее Положение устанавливает единый порядок согласования работ по сносу зеленых насаждений, порядок расчета восстановительной стоимости, порядок оформления разрешений на снос зеленых насаждений, порядок оплаты восстановительной стоимости при повреждении или уничтожении зеленых насаждений на территории Краснополянского сельсовета Черемисиновского района Курской области. Действие настоящего Положения распространяется на правоотношения, возникающие на землях, находящихся в собственности МО «Краснополянский сельсовет» Черемисиновского района Курской области, либо землях, государственная собственность на которые не разграничена, если иное не предусмотрено законодательством Российской Федерации об автомобильных дорогах и о дорожной деятельности.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1.3. В настоящем Положении используются следующие понятия: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Зеленые насаждения - древесно-кустарниковая и травянистая растительность естественного и искусственного происхождения (деревья, кустарники, газоны и цветники), расположенная в пределах территории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Озелененные территории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застроенная территория жилого, общественного, коммунального, производственного назначения, в пределах которой не менее 70 процентов поверхности занято растительным покровом.</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Зеленый массив - участок земли, занятый зелеными насаждениями, насчитывающий не менее 50 экземпляров взрослых деревьев, образующих единый полог. Взрослым считается дерево старше 15 лет.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являющееся причиной ухудшения их состояния, влекущее впоследствии прекращение роста насаждений и их гибель. Повреждением является механическое повреждение ветвей, нарушение целостности коры, нарушение целостности живого напочвенного покрова, загрязнение зеленых насаждений либо почвы в корневой зоне вредными веществами, вытаптывание, наезд автотранспорта, поджог и иное причинение вреда.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Уничтожение зеленых насаждений - прекращение существования зеленых насаждений, произведенное посредством раскапывания (газона), выкапывания цветочно-декоративных растений, кустарников, деревьев или вырубки (спиливания) деревьев, а также повреждение зеленых насаждений, повлекшее за собой единовременное прекращение их роста, жизнедеятельности и гибель.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Снос зеленых насаждений - правомерное прекращение существования зеленых насаждений, выполняемое с целью их замены либо на основании необходимости ведения ремонтных или строительных работ на объектах районного хозяйства, произведенное на основании выданного разрешения установленного образца.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Восстановительная стоимость - стоимостная оценка зеленых насаждений, устанавливаемая для учета их ценности при сносе, повреждении или уничтожении, включая расходы на создание и содержание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Аварийно 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а также жизни и здоровью граждан.</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Объект - здания, сооружения различного назначения, в том числе дороги, тротуары, парковки, инженерные коммуникации и т.д.</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1.4. Деятельность по развитию зеленых насаждений осуществляется на принципах: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защиты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рационального использования зеленых насаждений и обязательного восстановления в случаях повреждения, уничтожения, сноса;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комплексности мероприятий по оформлению разрешительной документации на снос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2. Снос зеленых насаждений и оплата восстановительной стоимости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 Снос зеленых насаждений на территории Краснополянского сельсовета Черемисиновского района Курской области может быть разрешен в следующих случаях: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2.1.1. Строительства и реконструкции зданий и сооружений различного назначения.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2.1.2. Строительства парковочных карманов.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2.1.3. Строительства и ремонта автомобильных дорог и тротуаров.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2.1.4. Строительства, реконструкции и ремонта подземных и инженерных коммуникаций.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2.1.5. Проведения санитарных рубок и реконструкции зеленых насаждений в соответствии с требованиями СНиП.</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2.1.6. Восстановления нормативного светового режима в жилых и нежилых помещениях, затеняемых деревьями, высаженными с нарушением СНиП, по заключению соответствующих органов.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2.1.7. Сноса деревьев, место произрастания которых не соответствует требованиям СНиП.</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2.1.8. Предотвращения или ликвидации аварийных и чрезвычайных ситуаций техногенного и природного характера и их последствий.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2.1.9. При вырубке аварийно опасных деревьев и кустарников.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2.2. Снос зеленых насаждений производится физическим или юридическим лицом, которое заинтересовано в сносе зеленых насаждений (далее - Заявителем), при наличии разрешения, составленного комиссией по сносу зеленых насаждений на территории Краснополянского сельсовета Черемисиновского района Курской области (далее - Комиссия) по утвержденной форме, либо с привлечением специализированных организаций.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2.3. Заявитель обязан обратиться к Комиссии с заявлением о выдаче разрешения на снос зеленых насаждений и возместить вред, причиненный уничтожением зеленых насаждений, в размере восстановительной стоимости вырубаемых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2.4. Оплата восстановительной стоимости является обязательной во всех случаях повреждения, сноса или уничтожения зеленых насаждений, за исключением случаев, предусмотренных пунктами 2.1.5 - 2.1.9 настоящего Положения.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2.5. Оплата восстановительной стоимости не освобождает субъектов хозяйственной и иной деятельности, производящих снос зеленых насаждений, от выполнения работ по озеленению, предусмотренных проектной документацией на строительство, реконструкцию или ремонт объектов.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xml:space="preserve">2.6. Заявитель самостоятельно либо с привлечением сторонних организаций на основании акта осмотра территории (пункт 3.5 настоящего Положения) рассчитывает восстановительную стоимость зеленых насаждений в соответствии с методикой оценки стоимости зеленых насаждений и исчисления размера убытков, </w:t>
      </w:r>
      <w:r w:rsidRPr="004428D8">
        <w:rPr>
          <w:rFonts w:ascii="Tahoma" w:eastAsia="Times New Roman" w:hAnsi="Tahoma" w:cs="Tahoma"/>
          <w:color w:val="000000"/>
          <w:sz w:val="18"/>
          <w:szCs w:val="18"/>
          <w:lang w:eastAsia="ru-RU"/>
        </w:rPr>
        <w:lastRenderedPageBreak/>
        <w:t>вызываемых их повреждением и (или) уничтожением на территории Краснополянского сельсовета Черемисиновского района Курской области (приложение N 2 к настоящему постановлению). Администрация Краснополянского сельсовета Черемисиновского района Курской области составляет и утверждает локальную смету, необходимую для расчета восстановительной стоимости, и передает ее копию Заявителю. В течение трех рабочих дней заявитель рассчитывает восстановительную стоимость зеленых насаждений в двух экземплярах. Один экземпляр остается у Заявителя, второй - в комиссии по сносу зеленых насаждений на территории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2.7. Комиссия, предварительно проверив расчет восстановительной стоимости, выдает акт расчета восстановительной стоимости зеленых насаждений и реквизиты для перечисления денежных средств, согласно акту расчета восстановительной стоимости зеленых насаждений, либо возвращает расчет Заявителю с мотивированным заключением.</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2.8. Копию документа об оплате восстановительной стоимости Заявитель предоставляет в Комиссию.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2.9. Средства от оплаты восстановительной стоимости зачисляются в бюджет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2.10. В случае производства Заявителем земляных работ, в результате которых происходит повреждение или уничтожение древесно-кустарниковой и травянистой растительности естественного и искусственного происхождения, помимо оплаты восстановительный стоимости, Заявитель обязан произвести работы по восстановлению нарушаемых газонов, цветников, кустарников и деревьев.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2.11. Если зеленые насаждения застрахованы, восстановительная стоимость оплачивается за счет средств страхового возмещения, выплачиваемых в случаях повреждения или уничтожения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3. Оформление разрешений на снос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3.1. Для получения разрешения на снос зеленых насаждений Заявитель направляет Комиссии заявку на получение разрешения (приложение N 3 к настоящему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3.2.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СНиП 2.07.01-89 "Градостроительство. Планировка и застройка городских и сельских поселений", а также при вырубке деревьев для предотвращения или ликвидации аварийных и чрезвычайных ситуаций, к заявлению прилагается заключение соответствующих органов.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3.3. При намерении производства работ по вырубке аварийно- опасных и сухостойных деревьев, а также деревьев, место произрастания которых не соответствует требованиям СНиП 2.07.01-89 "Градостроительство. Планировка и застройка городских и сельских поселений", к заявлению прилагаются только документы, подтверждающие право заявителя на земельный участок, на снос зеленых насаждений которого запрашивается разрешение.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3.4. Если Заявитель не предоставляет указанные в пунктах 3.2 и 3.3 документы, прилагающие к заявлению лично по собственному желанию, то они запрашиваются администрацией Краснополянского сельсовета Черемисиновского района Курской области в рамках межведомственного взаимодействия.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3.5. В течение 10 рабочих дней (за исключением случаев, предусмотренных пунктом 2.1.8 настоящего Положения) с момента предоставления всех необходимых документов, Комиссия совместно с Заявителем проводят осмотр участка, на котором планируется проведение работ по сносу зеленых насаждений, и составляют акт осмотра территории (приложение 4 к настоящему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3.6. При ликвидации аварийных ситуаций обследование зеленых насаждений и оформление разрешения на их снос производится в течение трех суток.</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3.7. После предъявления копии документа об оплате восстановительной стоимости, Комиссия выдает Заявителю разрешение на снос зеленых насаждений (приложение N 5 к настоящему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3.8. Срок действия разрешения устанавливается 1 (один) год.</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3.9. Для собственников земельных участков, на которых произрастают зеленые насаждения, разрешения на снос зеленых насаждений не требуется, если иное не предусмотрено законами о недрах, об использовании воздушного пространства, иными законодательными актами и не нарушает права других лиц.</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4. Оплата восстановительной стоимости в случаях установления факта повреждения или уничтожения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4.1. В случаях установления факта повреждения или уничтожения зеленых насаждений, Комиссией составляется акт осмотра территории с указанием поврежденных или уничтоженных зеленых насаждений. На основании акта осмотра территории Комиссия рассчитывает их восстановительную стоимость в соответствии с методикой определения восстановительной стоимости зеленых насаждений на территории Краснополянского сельсовета Черемисиновского района Курской области (приложение N 2 к настоящему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4.2. Физические или юридические лица, допустившие уничтожение или повреждение зеленых насаждений, перечисляют сумму восстановительной стоимости в бюджет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5. Ответственность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5.1. В случае несоблюдения требований, предусмотренных настоящим Положением, физические и юридические лица, осуществляющие работы по сносу зеленых насаждений, благоустройству, озеленению территорий, восстановлению зеленых насаждений, несут ответственность в соответствии с действующим законодательством.</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5.2. Административная ответственность за повреждение или уничтожение зеленых насаждений не освобождает от возмещения причиненного ущерба зеленым насаждениям.</w:t>
      </w:r>
    </w:p>
    <w:p w:rsidR="004428D8" w:rsidRPr="004428D8" w:rsidRDefault="004428D8" w:rsidP="004428D8">
      <w:pPr>
        <w:shd w:val="clear" w:color="auto" w:fill="EEEEEE"/>
        <w:spacing w:after="0" w:line="240" w:lineRule="auto"/>
        <w:outlineLvl w:val="0"/>
        <w:rPr>
          <w:rFonts w:ascii="Tahoma" w:eastAsia="Times New Roman" w:hAnsi="Tahoma" w:cs="Tahoma"/>
          <w:b/>
          <w:bCs/>
          <w:color w:val="000000"/>
          <w:kern w:val="36"/>
          <w:sz w:val="48"/>
          <w:szCs w:val="48"/>
          <w:lang w:eastAsia="ru-RU"/>
        </w:rPr>
      </w:pPr>
      <w:r w:rsidRPr="004428D8">
        <w:rPr>
          <w:rFonts w:ascii="Tahoma" w:eastAsia="Times New Roman" w:hAnsi="Tahoma" w:cs="Tahoma"/>
          <w:b/>
          <w:bCs/>
          <w:color w:val="000000"/>
          <w:kern w:val="36"/>
          <w:sz w:val="48"/>
          <w:szCs w:val="4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Приложение N 2</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 постановлению администрации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от 25.05.2023г. N 48</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Методика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оценки действительной восстановительной стоимости,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а также ущерба, возмещаемого за вынужденный или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незаконный снос зеленых насаждений, расположенных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на территориях муниципального образования «Краснополянский сельсовет» Черемисиновского района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1. Общие положения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Настоящая Методика предназначена для оценки действительной восстановительной стоимости зеленых насаждений, произрастающих на территориях муниципального образования «Краснополянский сельсовет» Черемисиновского района Курской области, а также для исчисления размера платежей, подлежащих внесению в местные бюджеты муниципальных образований, для их компенсационного озеленения в случаях повреждения или уничтожения зеленых насаждений, находящихся на территориях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2. Методика применяется: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процессе подготовки разделов оценки воздействия на окружающую среду инвестиционных проектов и их экологической экспертизы для стоимостной оценки потенциального вреда (ущерба и убытков), который может возникнуть при осуществлении хозяйственной деятельности, затрагивающей зеленые насаждения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исчислении размера платы за разрешенный снос зеленых насаждений и возмещение причиненного при этом вреда;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исчислении размера компенсационной стоимости зеленых насаждений для расчета ущерба и величины убытков в случае установления факта незаконного сноса (повреждения)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иных случаях, связанных с определением стоимости зеленых насаждений на территориях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3. Оценка стоимости зеленых насаждений проводится методом полного учета всех видов затрат, связанных с созданием и содержанием зеленых насаждений или сохранением и поддержанием естественных растительных сообществ на территориях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4. Вред, наносимый уничтожением или повреждением зеленых насаждений, включая растительные сообщества, рассчитывается исходя из фактических затрат на восстановление понесенных убытков, в том числе упущенной выгоды, а также с учетом влияния на ценность зеленых насаждений таких факторов, как местоположение, экологическая и социальная значимость объектов озеленения.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3. Термины и определения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5. В настоящей Методике термины и определения используются в следующих значениях: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зеленые насаждения (ЗН) - совокупность древесных, кустарниковых и травянистых растений на определенной территории;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 дерево - растение, имеющее четко выраженный деревянистый ствол диаметром не менее 5 см на высоте 1,3 м, за исключением саженцев.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Если дерево имеет несколько стволов, то в расчетах учитывается один ствол с наибольшим диаметром. Если второстепенный ствол достиг в диаметре 5 см и растет на расстоянии более 0,5 м от основного ствола на высоте 1,3 м, то данный ствол считается отдельным деревом;</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3) кустарник - многолетнее растение, ветвящееся у самой поверхности почвы (в отличие от деревьев) и не имеющее во взрослом состоянии главного ствола. Кустарники в группах подсчитываются поштучно;</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4) травяной покров - газон, естественная травянистая растительность. Количество определяется исходя из занимаемой площади в квадратных метрах;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5) заросли - деревья и (или) кустарники самосевного порослевого происхождения, образующие единый сомкнутый полог, каждые 100 кв. м которого приравниваются к 20 деревьям.</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Лиственные деревья порослевого и самосевного происхождения с диаметром ствола до 8 см включительно в расчете действительной восстановительной стоимости не учитываются;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6) действительная восстановительная стоимость зеленых насаждений - стоимостная оценка зеленых насаждений, учитывающая затраты на их посадку и уход, а также возраст на момент их оценки;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7) компенсационная стоимость зеленых насаждений - стоимостная оценка зеленых насаждений, устанавливаемая для учета их ценности при уничтожении, которая складывается из интегрального показателя действительной восстановительной стоимости с коэффициентами их декоративных и экологических качеств;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8) компенсационное озеленение - воспроизводство зеленых насаждений взамен утраченных.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4. Расчет действительной восстановительной стоимости древесно-кустарниковой растительности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6. Действительная восстановительная стоимость древесно-кустарниковой растительности определяется по видам растительности в расчете 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дерево, кустарник;</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погонный метр кустарниковой растительности в живой изгороди;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 кв. метр газона или цветника.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расчете действительной восстановительной стоимости деревьев и кустарников используется упрощенная формула капитализации затрат: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Сдв = Зе + Тиз x 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где: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Сдв - действительная восстановительная стоимость деревьев и кустарников (в возрасте на момент оценки);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Зе - единовременные затраты по посадке деревьев и кустарников, созданию газонов, цветников в обычных условиях;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Тиз - величина ежегодных текущих затрат (издержек) по уходу за зелеными насаждениями;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 возраст деревьев, кустарников на момент оценки.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7. Единовременные затраты определяются суммированием затрат на приобретение посадочного материала и при необходимости растительного грунта, затрат по очистке и планировке территории, посадке деревьев и кустарников; накладных расходов и плановой прибыли.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оценке зеленых насаждений парков, скверов и других объектов озеленения в состав единовременных затрат также включаются затраты по подготовке проектной документации.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Единовременные затраты определяются по формуле: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Зе = (Зп + Зм + Зр) x Кн x Кп + Зпр + Зтр,</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где: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Зе - единовременные затраты по посадке деревьев и кустарников, созданию газонов и цветников;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Зм - стоимость посадочного материала;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Зр - оплата работ по посадке;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Зп - подготовка территории (вывоз мусора и планировка территории и т.д.);</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Кн - накладные расходы;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Кп - плановая прибыль;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Зпр- затраты по проектированию скверов, парков (применяются при оценке объектов озеленения);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Зтр - транспортные расходы.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8. Текущие затраты (издержки) определяются в соответствии со структурой затрат, необходимых для проведения мероприятий по уходу за зелеными насаждениями.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 мероприятиям по уходу за ними относятся: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полив растений после посадки в течение периода вегетации и в последующие годы;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внесение удобрений;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прополка и рыхление приствольных кругов, мульчирование и утепление, обрезка кроны деревьев и стрижка кустарников, борьба с вредителями и болезнями и другие виды работ.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Текущие затраты определяются по формуле: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m</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Тиз = SUM Тj,</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j=1</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где: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Тиз - текущие затраты (издержки), приходящиеся на 1 дерево, 1 кустарник, 1 кв. метр газона и пр.;</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m - общее количество мероприятий, приходящееся на 1 гектар зеленых насаждений, 1 дерево, 1 кв. метр газона;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Тj - затраты на отдельные мероприятия по уходу за зелеными насаждениями;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j=1, 2,... m.</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качестве периода капитализации используется такой возраст деревьев, когда за ними можно прекратить уход по выращиванию.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стоимостной оценке растительности на территории парков, садов, скверов, бульваров и других объектов озеленения в состав текущих затрат также включаются затраты по благоустройству и уборке территории.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5. Расчет размеров стоимости, возмещаемой за разрешенный снос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9. Стоимость, возмещаемая при разрешенном сносе зеленых насаждений, определяется из расчета, что взамен каждого снесенного дерева, куста силами специализированной организации высаживается трехкратное количество саженцев, деревьев и кустарников. В стоимостном выражении ее размер (Св) равен размеру действительной восстановительной стоимости (Сдв), умноженной на три: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Св = Сдв x 3</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10. При сносе цветников или газонов размер возмещаемой стоимости соответствует размеру действительной восстановительной стоимости по восстановлению цветников или газонов, аналогичных сносимым по видовому составу растительности и по размеру втрое больших сносимых.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6. Расчет размеров ущерба и величины убытков в случае незаконного сноса или повреждения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11. На основании показателей действительной восстановительной стоимости растительности рассчитывается компенсационная стоимость конкретных объектов растительного мира, позволяющая перейти к стоимостной оценке ущерба, связанного с уничтожением или повреждением деревьев, кустарников, травянистого покрова на конкретных территориях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 расчете показателей компенсационной стоимости применяются поправочные коэффициенты, позволяющие учесть такие параметры, как местоположение, экологическая значимость, возраст, влияние загрязненности среды на приживаемость и состояние растений, фактическая обеспеченность населения зелеными насаждениями и другие аспекты ценности объектов растительного мира для населения муниципальных образований: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Ск = Сдв x Кв x Кк x Кпр x Кр x Ку x Кц x Ку,</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где: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Ск - компенсационная стоимость ущерба,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Сдв - действительная восстановительная стоимость,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Кв - коэффициент возраста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Кк - коэффициент качественного состояния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Кпр - коэффициент приживаемости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Кр - коэффициент расположения зеленых насаждений на территории городского поселения,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Кц - коэффициент ценности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Ку - коэффициент уникальности зеленых насаждений применяется в случае сноса особо ценных зеленых насаждений: реликтов, экзотов, занесенных в Красную книгу и др. Размер коэффициента устанавливается от 10 до 20 (по заключению экспертной комиссии).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12. Коэффициент возраста (Кв) зеленых насаждений определяется в соответствии с таблицей 1.</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Таблица 1</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2654"/>
        <w:gridCol w:w="3567"/>
        <w:gridCol w:w="3118"/>
      </w:tblGrid>
      <w:tr w:rsidR="004428D8" w:rsidRPr="004428D8" w:rsidTr="004428D8">
        <w:trPr>
          <w:tblCellSpacing w:w="0" w:type="dxa"/>
        </w:trPr>
        <w:tc>
          <w:tcPr>
            <w:tcW w:w="2655"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значение коэффициента</w:t>
            </w:r>
          </w:p>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возраста (Кв)</w:t>
            </w:r>
          </w:p>
        </w:tc>
        <w:tc>
          <w:tcPr>
            <w:tcW w:w="357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деревья</w:t>
            </w:r>
          </w:p>
        </w:tc>
        <w:tc>
          <w:tcPr>
            <w:tcW w:w="312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кустарники</w:t>
            </w:r>
          </w:p>
        </w:tc>
      </w:tr>
      <w:tr w:rsidR="004428D8" w:rsidRPr="004428D8" w:rsidTr="004428D8">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4428D8" w:rsidRPr="004428D8" w:rsidRDefault="004428D8" w:rsidP="004428D8">
            <w:pPr>
              <w:spacing w:after="0" w:line="240" w:lineRule="auto"/>
              <w:rPr>
                <w:rFonts w:ascii="Tahoma" w:eastAsia="Times New Roman" w:hAnsi="Tahoma" w:cs="Tahoma"/>
                <w:color w:val="000000"/>
                <w:sz w:val="18"/>
                <w:szCs w:val="18"/>
                <w:lang w:eastAsia="ru-RU"/>
              </w:rPr>
            </w:pPr>
          </w:p>
        </w:tc>
        <w:tc>
          <w:tcPr>
            <w:tcW w:w="357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лет</w:t>
            </w:r>
          </w:p>
        </w:tc>
        <w:tc>
          <w:tcPr>
            <w:tcW w:w="312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лет</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1,0 до 15 до 5</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1,25 15 - 25 5 - 10</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1,5 25 - 40 более 10</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1,75 40 - 70 -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2,0 более 70 -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13. Коэффициент качественного состояния (Кк) зеленых насаждений определяется в соответствии с таблицей 2.</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Таблица 2</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4665"/>
        <w:gridCol w:w="4665"/>
      </w:tblGrid>
      <w:tr w:rsidR="004428D8" w:rsidRPr="004428D8" w:rsidTr="004428D8">
        <w:trPr>
          <w:tblCellSpacing w:w="0" w:type="dxa"/>
        </w:trPr>
        <w:tc>
          <w:tcPr>
            <w:tcW w:w="466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Значение коэффициента Кк</w:t>
            </w:r>
          </w:p>
        </w:tc>
        <w:tc>
          <w:tcPr>
            <w:tcW w:w="466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Шкала состояния зеленых насаждений</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1,5 Здоровые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1,0 Ослабленные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0,5 Усыхающие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14. Коэффициент приживаемости (Кпр) зеленых насаждений определяется в соответствии с таблицей 3.</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Таблица 3</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4665"/>
        <w:gridCol w:w="4665"/>
      </w:tblGrid>
      <w:tr w:rsidR="004428D8" w:rsidRPr="004428D8" w:rsidTr="004428D8">
        <w:trPr>
          <w:tblCellSpacing w:w="0" w:type="dxa"/>
        </w:trPr>
        <w:tc>
          <w:tcPr>
            <w:tcW w:w="466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Значение коэффициента Кпр</w:t>
            </w:r>
          </w:p>
        </w:tc>
        <w:tc>
          <w:tcPr>
            <w:tcW w:w="466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Группы деревьев</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2 Хвойные (кедр, ель, сосна,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лиственница, можжевельник, тис и др.)</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1,75 Широколиственные (дуб, вяз, липа,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ясень,орех,лещина,клен остролистный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и др.)</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1,5 Мелколиственные и фруктовые (береза,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ольха,ива, яблоня, груша, лох, слива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и др.)</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1,25 Малоценные (клен ясенелистный, тополь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бальзамический)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15. Коэффициент расположения (Кр) зеленых насаждений определяется в соответствии с таблицей 4.</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Таблица 4</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3928"/>
        <w:gridCol w:w="5411"/>
      </w:tblGrid>
      <w:tr w:rsidR="004428D8" w:rsidRPr="004428D8" w:rsidTr="004428D8">
        <w:trPr>
          <w:tblCellSpacing w:w="0" w:type="dxa"/>
        </w:trPr>
        <w:tc>
          <w:tcPr>
            <w:tcW w:w="393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Значение коэффициента Кр</w:t>
            </w:r>
          </w:p>
        </w:tc>
        <w:tc>
          <w:tcPr>
            <w:tcW w:w="541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Породы деревьев</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2 Мемориальные комплексы, парки, скверы,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улицы, набережные, бульвары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(в центральной части города),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водоохранные зоны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Охранные зоны особо охраняемых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природных территорий и комплексов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1,5 Улицы, бульвары. Территории больниц,</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Детских школьных и дошкольных учреждений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1,2 Насаждения внутри жилой застройки,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на территории предприятий, учебных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и научных заведений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1,0 Санитарно-защитные зоны предприятий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16. Коэффициент ценности Кц зеленых насаждений определяется в соответствии с таблицей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Таблица 5</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3793"/>
        <w:gridCol w:w="5546"/>
      </w:tblGrid>
      <w:tr w:rsidR="004428D8" w:rsidRPr="004428D8" w:rsidTr="004428D8">
        <w:trPr>
          <w:tblCellSpacing w:w="0" w:type="dxa"/>
        </w:trPr>
        <w:tc>
          <w:tcPr>
            <w:tcW w:w="379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Значение коэффициента Кц</w:t>
            </w:r>
          </w:p>
        </w:tc>
        <w:tc>
          <w:tcPr>
            <w:tcW w:w="555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Породы деревьев</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10 Хвойные породы: ель, кедр, пихта,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лиственница, сосна, туя, можжевельник, тис</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Лиственные породы</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10 1-я группа: акация белая, бархат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амурский, вяз, дуб, ива белая, каштан</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конский, клен (кроме клена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ясенелистного), липа, лох, орех,</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ясень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7 2-я группа: абрикос, береза, боярышник</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(штамбовая форма), плодовые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декоративные (яблони, сливы, груши,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абрикос и др.), рябина, тополь (белый,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берлинский, пирамидальный, черный,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канадский), черемуха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5 3-я группа: ива (кроме белой), клен</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ясенелистный, ольха, осина, тополь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(бальзамический)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17. При определении ущерба, причиненного зеленым насаждениям, к поврежденным до степени прекращения роста относятся деревья и кустарники: со сломом ствола, с наклоном более 30 градусов, с ошмыгом кроны свыше половины его поверхности, с обдиром коры и повреждением луба свыше 30 процентов поверхности ствола, с обдиром и обрывом скелетных корней свыше половины окружности ствола. Газоны и цветники: при уничтожении (перекопке, вытаптывании) свыше 3 процентов их площади.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18. При повреждении деревьев и кустарников, не влекущем прекращение роста, ущерб исчисляется в размере 50 процентов от величины компенсационной стоимости поврежденного насаждения или объекта озеленения.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19. В случае невозможности определения видового состава и фактического состояния уничтоженных (вырубленных, снесенных) зеленых насаждений исчисление ущерба проводится с применением максимальных коэффициентов.</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20. В зимний период, при невозможности определения в натуре утраченных газонов и травяного покрова в результате строительных работ, указанная площадь определяется как разница между общей площадью участков в границах отвода и площадью проектируемого газона.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Главе 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(фамилия, имя, отчество)</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Заявитель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(ФИО, адрес регистрации, контактный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телефон - для физических лиц;</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наименование организации, ИНН,</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юридический адрес, контактный телефон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для юридических лиц)</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Заявление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Прошу выдать разрешение на снос зеленых насаждений на земельном участке по адресу:</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(кадастровый номер, населенный пункт, улица, место)</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 количестве (штук) 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Разрешение необходимо в связи с 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документы, подтверждающие право заявителя на получение услуги: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Заявитель _______________________________ 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(ФИО) (подпись)</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Приложение N 4</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Администрации 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от _______2023г. N</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АКТ осмотра территории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 _____________ 202__ г. 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место составления акта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Комиссия в составе 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(указать должность, фамилию, имя, отчество)</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произвела осмотр участка 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(назначение, место расположения)</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Земельный участок используется 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Имеются следующие зеленые насаждения: 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(указать породу зеленых насаждений, их количество, состояние, возраст)</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ПОДПИСИ: 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Приложение N 5</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 постановлению</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Администрации Краснополянского сельсовета</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от _______2023г. N</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Разрешение</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b/>
          <w:bCs/>
          <w:color w:val="000000"/>
          <w:sz w:val="18"/>
          <w:szCs w:val="18"/>
          <w:lang w:eastAsia="ru-RU"/>
        </w:rPr>
        <w:t>N ____ от __________ на снос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Комиссия в составе 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(указать должность, фамилию, имя, отчество)</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разрешает снос зеленых насаждений:</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534"/>
        <w:gridCol w:w="1567"/>
        <w:gridCol w:w="1493"/>
        <w:gridCol w:w="1168"/>
        <w:gridCol w:w="1107"/>
        <w:gridCol w:w="1474"/>
        <w:gridCol w:w="1996"/>
      </w:tblGrid>
      <w:tr w:rsidR="004428D8" w:rsidRPr="004428D8" w:rsidTr="004428D8">
        <w:trPr>
          <w:tblCellSpacing w:w="0" w:type="dxa"/>
        </w:trPr>
        <w:tc>
          <w:tcPr>
            <w:tcW w:w="54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lastRenderedPageBreak/>
              <w:t>№ п/п</w:t>
            </w:r>
          </w:p>
        </w:tc>
        <w:tc>
          <w:tcPr>
            <w:tcW w:w="159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Вид зеленых насаждений порода</w:t>
            </w:r>
          </w:p>
        </w:tc>
        <w:tc>
          <w:tcPr>
            <w:tcW w:w="151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Количество шт., кв. м</w:t>
            </w:r>
          </w:p>
        </w:tc>
        <w:tc>
          <w:tcPr>
            <w:tcW w:w="118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Диаметр</w:t>
            </w:r>
          </w:p>
        </w:tc>
        <w:tc>
          <w:tcPr>
            <w:tcW w:w="112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Возраст</w:t>
            </w:r>
          </w:p>
        </w:tc>
        <w:tc>
          <w:tcPr>
            <w:tcW w:w="150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Состояние</w:t>
            </w:r>
          </w:p>
        </w:tc>
        <w:tc>
          <w:tcPr>
            <w:tcW w:w="201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Сумма восстановительной</w:t>
            </w:r>
          </w:p>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Стоимости</w:t>
            </w:r>
            <w:r w:rsidRPr="004428D8">
              <w:rPr>
                <w:rFonts w:ascii="Tahoma" w:eastAsia="Times New Roman" w:hAnsi="Tahoma" w:cs="Tahoma"/>
                <w:color w:val="000000"/>
                <w:sz w:val="18"/>
                <w:szCs w:val="18"/>
                <w:vertAlign w:val="superscript"/>
                <w:lang w:eastAsia="ru-RU"/>
              </w:rPr>
              <w:t>*</w:t>
            </w:r>
          </w:p>
        </w:tc>
      </w:tr>
      <w:tr w:rsidR="004428D8" w:rsidRPr="004428D8" w:rsidTr="004428D8">
        <w:trPr>
          <w:tblCellSpacing w:w="0" w:type="dxa"/>
        </w:trPr>
        <w:tc>
          <w:tcPr>
            <w:tcW w:w="54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159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151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118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1125"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150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c>
          <w:tcPr>
            <w:tcW w:w="2010"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hideMark/>
          </w:tcPr>
          <w:p w:rsidR="004428D8" w:rsidRPr="004428D8" w:rsidRDefault="004428D8" w:rsidP="004428D8">
            <w:pPr>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tc>
      </w:tr>
    </w:tbl>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&lt;*&gt; Согласно методике определения восстановительной стоимости зеленых насаждений на территории Краснополянского сельсовета Черемисиновского района Курской области.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Категория зеленых насаждений 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На земельном участке, расположенном 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Основание 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Требования при выполнении работ 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____________________________________________________________________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(указать, за чей счет производится снос зеленых насаждений, требования по технике безопасности)</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Срок действия разрешения: ____________________________________________</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 </w:t>
      </w:r>
    </w:p>
    <w:p w:rsidR="004428D8" w:rsidRPr="004428D8" w:rsidRDefault="004428D8" w:rsidP="004428D8">
      <w:pPr>
        <w:shd w:val="clear" w:color="auto" w:fill="EEEEEE"/>
        <w:spacing w:after="0" w:line="240" w:lineRule="auto"/>
        <w:jc w:val="both"/>
        <w:rPr>
          <w:rFonts w:ascii="Tahoma" w:eastAsia="Times New Roman" w:hAnsi="Tahoma" w:cs="Tahoma"/>
          <w:color w:val="000000"/>
          <w:sz w:val="18"/>
          <w:szCs w:val="18"/>
          <w:lang w:eastAsia="ru-RU"/>
        </w:rPr>
      </w:pPr>
      <w:r w:rsidRPr="004428D8">
        <w:rPr>
          <w:rFonts w:ascii="Tahoma" w:eastAsia="Times New Roman" w:hAnsi="Tahoma" w:cs="Tahoma"/>
          <w:color w:val="000000"/>
          <w:sz w:val="18"/>
          <w:szCs w:val="18"/>
          <w:lang w:eastAsia="ru-RU"/>
        </w:rPr>
        <w:t>Подписи: __________________________________________________________</w:t>
      </w:r>
    </w:p>
    <w:p w:rsidR="00B41453" w:rsidRDefault="00B41453">
      <w:bookmarkStart w:id="0" w:name="_GoBack"/>
      <w:bookmarkEnd w:id="0"/>
    </w:p>
    <w:sectPr w:rsidR="00B41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8"/>
    <w:rsid w:val="004428D8"/>
    <w:rsid w:val="00B41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6B9B8-742F-4613-A69C-D3EAC52C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8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4721</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2023-06-09T20:20:00Z</dcterms:created>
  <dcterms:modified xsi:type="dcterms:W3CDTF">2023-06-09T20:20:00Z</dcterms:modified>
</cp:coreProperties>
</file>